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93CC0" w14:textId="429FC412" w:rsidR="00655AD5" w:rsidRPr="00550747" w:rsidRDefault="00655AD5" w:rsidP="000356EA">
      <w:pPr>
        <w:pStyle w:val="a7"/>
        <w:suppressAutoHyphens/>
        <w:rPr>
          <w:b/>
          <w:bCs/>
          <w:caps/>
          <w:sz w:val="24"/>
          <w:szCs w:val="24"/>
        </w:rPr>
      </w:pPr>
      <w:r w:rsidRPr="00550747">
        <w:rPr>
          <w:b/>
          <w:bCs/>
          <w:caps/>
          <w:sz w:val="24"/>
          <w:szCs w:val="24"/>
        </w:rPr>
        <w:t xml:space="preserve">УДК </w:t>
      </w:r>
      <w:r w:rsidR="0011408C" w:rsidRPr="00550747">
        <w:rPr>
          <w:b/>
          <w:bCs/>
          <w:caps/>
          <w:sz w:val="24"/>
          <w:szCs w:val="24"/>
        </w:rPr>
        <w:t>550.34.03</w:t>
      </w:r>
    </w:p>
    <w:p w14:paraId="4FAA0A62" w14:textId="27B92BB1" w:rsidR="000356EA" w:rsidRDefault="000356EA" w:rsidP="000356EA">
      <w:pPr>
        <w:pStyle w:val="a3"/>
        <w:suppressAutoHyphens/>
        <w:jc w:val="both"/>
        <w:rPr>
          <w:b/>
          <w:sz w:val="24"/>
          <w:szCs w:val="24"/>
        </w:rPr>
      </w:pPr>
    </w:p>
    <w:p w14:paraId="62423A14" w14:textId="02778E6A" w:rsidR="00511882" w:rsidRPr="00C61375" w:rsidRDefault="000356EA" w:rsidP="00C61375">
      <w:pPr>
        <w:pStyle w:val="a3"/>
        <w:suppressAutoHyphens/>
        <w:jc w:val="both"/>
        <w:rPr>
          <w:b/>
          <w:sz w:val="24"/>
          <w:szCs w:val="24"/>
        </w:rPr>
      </w:pPr>
      <w:r w:rsidRPr="00E31041">
        <w:rPr>
          <w:b/>
          <w:sz w:val="24"/>
          <w:szCs w:val="24"/>
        </w:rPr>
        <w:t>ПРИМЕНЕНИЕ ЭКСПЕРИМЕНТАЛЬНОЙ СЕЙСМОСТАНЦИИ «СЕЙСМОПРО» ДЛЯ ИЗУЧЕНИЯ ВУЛКАНИЧЕСКОЙ АКТИВНОСТИ</w:t>
      </w:r>
    </w:p>
    <w:p w14:paraId="09D05C30" w14:textId="66823CFC" w:rsidR="00655AD5" w:rsidRPr="008D177F" w:rsidRDefault="00511882" w:rsidP="000356EA">
      <w:pPr>
        <w:shd w:val="clear" w:color="auto" w:fill="FFFFFF"/>
        <w:suppressAutoHyphens/>
        <w:jc w:val="center"/>
        <w:rPr>
          <w:b/>
          <w:i/>
          <w:szCs w:val="24"/>
        </w:rPr>
      </w:pPr>
      <w:r w:rsidRPr="000D68A1">
        <w:rPr>
          <w:b/>
          <w:i/>
          <w:szCs w:val="24"/>
        </w:rPr>
        <w:t>К.С. Рябинкин</w:t>
      </w:r>
      <w:r w:rsidR="00E074DA" w:rsidRPr="000D68A1">
        <w:rPr>
          <w:b/>
          <w:i/>
          <w:szCs w:val="24"/>
          <w:vertAlign w:val="superscript"/>
        </w:rPr>
        <w:t>1</w:t>
      </w:r>
      <w:r w:rsidR="00655AD5" w:rsidRPr="000D68A1">
        <w:rPr>
          <w:b/>
          <w:i/>
          <w:szCs w:val="24"/>
        </w:rPr>
        <w:t xml:space="preserve">, </w:t>
      </w:r>
      <w:r w:rsidRPr="000D68A1">
        <w:rPr>
          <w:b/>
          <w:i/>
          <w:szCs w:val="24"/>
        </w:rPr>
        <w:t>В.И. Фролов</w:t>
      </w:r>
      <w:r w:rsidR="00E074DA" w:rsidRPr="000D68A1">
        <w:rPr>
          <w:b/>
          <w:i/>
          <w:szCs w:val="24"/>
          <w:vertAlign w:val="superscript"/>
        </w:rPr>
        <w:t>1</w:t>
      </w:r>
      <w:r w:rsidR="008D177F" w:rsidRPr="000D68A1">
        <w:rPr>
          <w:b/>
          <w:i/>
          <w:szCs w:val="24"/>
        </w:rPr>
        <w:t xml:space="preserve">, </w:t>
      </w:r>
      <w:r w:rsidR="000D68A1" w:rsidRPr="000D68A1">
        <w:rPr>
          <w:b/>
          <w:i/>
          <w:szCs w:val="24"/>
        </w:rPr>
        <w:t>Д.А. Литвих</w:t>
      </w:r>
      <w:r w:rsidR="000D68A1" w:rsidRPr="00562AC9">
        <w:rPr>
          <w:b/>
          <w:i/>
          <w:szCs w:val="24"/>
          <w:vertAlign w:val="superscript"/>
        </w:rPr>
        <w:t>2</w:t>
      </w:r>
      <w:r w:rsidR="00D74352" w:rsidRPr="00562AC9">
        <w:rPr>
          <w:b/>
          <w:i/>
          <w:szCs w:val="24"/>
        </w:rPr>
        <w:t>, В.В. Пупатенко</w:t>
      </w:r>
      <w:r w:rsidR="00D74352" w:rsidRPr="00562AC9">
        <w:rPr>
          <w:b/>
          <w:i/>
          <w:szCs w:val="24"/>
          <w:vertAlign w:val="superscript"/>
        </w:rPr>
        <w:t>2,3</w:t>
      </w:r>
    </w:p>
    <w:p w14:paraId="196D5749" w14:textId="77777777" w:rsidR="00655AD5" w:rsidRPr="00562AC9" w:rsidRDefault="00655AD5" w:rsidP="000356EA">
      <w:pPr>
        <w:shd w:val="clear" w:color="auto" w:fill="FFFFFF"/>
        <w:tabs>
          <w:tab w:val="left" w:pos="1003"/>
        </w:tabs>
        <w:suppressAutoHyphens/>
        <w:jc w:val="center"/>
        <w:rPr>
          <w:b/>
          <w:i/>
          <w:szCs w:val="24"/>
        </w:rPr>
      </w:pPr>
    </w:p>
    <w:p w14:paraId="12BA47B1" w14:textId="196BB1B0" w:rsidR="00655AD5" w:rsidRDefault="00E074DA" w:rsidP="000356EA">
      <w:pPr>
        <w:shd w:val="clear" w:color="auto" w:fill="FFFFFF"/>
        <w:tabs>
          <w:tab w:val="left" w:pos="1003"/>
        </w:tabs>
        <w:suppressAutoHyphens/>
        <w:jc w:val="center"/>
        <w:rPr>
          <w:sz w:val="22"/>
          <w:szCs w:val="24"/>
        </w:rPr>
      </w:pPr>
      <w:r w:rsidRPr="00E074DA">
        <w:rPr>
          <w:sz w:val="22"/>
          <w:szCs w:val="24"/>
          <w:vertAlign w:val="superscript"/>
        </w:rPr>
        <w:t>1</w:t>
      </w:r>
      <w:r w:rsidR="009B6D04">
        <w:rPr>
          <w:sz w:val="22"/>
          <w:szCs w:val="24"/>
          <w:vertAlign w:val="superscript"/>
        </w:rPr>
        <w:t xml:space="preserve"> </w:t>
      </w:r>
      <w:r w:rsidR="00511882">
        <w:rPr>
          <w:sz w:val="22"/>
          <w:szCs w:val="24"/>
        </w:rPr>
        <w:t xml:space="preserve">Институт </w:t>
      </w:r>
      <w:r w:rsidR="00487F7A">
        <w:rPr>
          <w:sz w:val="22"/>
          <w:szCs w:val="24"/>
        </w:rPr>
        <w:t>вулканологии</w:t>
      </w:r>
      <w:r w:rsidR="00511882">
        <w:rPr>
          <w:sz w:val="22"/>
          <w:szCs w:val="24"/>
        </w:rPr>
        <w:t xml:space="preserve"> и сейсмологии</w:t>
      </w:r>
      <w:r w:rsidR="000356EA">
        <w:rPr>
          <w:sz w:val="22"/>
          <w:szCs w:val="24"/>
        </w:rPr>
        <w:t xml:space="preserve"> </w:t>
      </w:r>
      <w:r w:rsidR="000356EA" w:rsidRPr="00E31041">
        <w:rPr>
          <w:sz w:val="22"/>
          <w:szCs w:val="24"/>
        </w:rPr>
        <w:t>Дальневосточного отделения Российской академии нау</w:t>
      </w:r>
      <w:bookmarkStart w:id="0" w:name="_GoBack"/>
      <w:bookmarkEnd w:id="0"/>
      <w:r w:rsidR="000356EA" w:rsidRPr="00E31041">
        <w:rPr>
          <w:sz w:val="22"/>
          <w:szCs w:val="24"/>
        </w:rPr>
        <w:t>к</w:t>
      </w:r>
      <w:r w:rsidR="00511882" w:rsidRPr="00E31041">
        <w:rPr>
          <w:sz w:val="22"/>
          <w:szCs w:val="24"/>
        </w:rPr>
        <w:t>,</w:t>
      </w:r>
      <w:r w:rsidR="000356EA">
        <w:rPr>
          <w:sz w:val="22"/>
          <w:szCs w:val="24"/>
        </w:rPr>
        <w:br/>
      </w:r>
      <w:r w:rsidR="00511882">
        <w:rPr>
          <w:sz w:val="22"/>
          <w:szCs w:val="24"/>
        </w:rPr>
        <w:t>г. Петропавловск-Камчатский</w:t>
      </w:r>
    </w:p>
    <w:p w14:paraId="266AB347" w14:textId="0129A0D8" w:rsidR="000D68A1" w:rsidRPr="00D74352" w:rsidRDefault="009B6D04" w:rsidP="000356EA">
      <w:pPr>
        <w:shd w:val="clear" w:color="auto" w:fill="FFFFFF"/>
        <w:tabs>
          <w:tab w:val="left" w:pos="1003"/>
        </w:tabs>
        <w:suppressAutoHyphens/>
        <w:jc w:val="center"/>
        <w:rPr>
          <w:sz w:val="22"/>
          <w:szCs w:val="22"/>
        </w:rPr>
      </w:pPr>
      <w:r w:rsidRPr="000D68A1">
        <w:rPr>
          <w:sz w:val="22"/>
          <w:szCs w:val="22"/>
          <w:vertAlign w:val="superscript"/>
        </w:rPr>
        <w:t xml:space="preserve">2 </w:t>
      </w:r>
      <w:r w:rsidR="000D68A1" w:rsidRPr="000D68A1">
        <w:rPr>
          <w:sz w:val="22"/>
          <w:szCs w:val="22"/>
        </w:rPr>
        <w:t>Тихоокеанский государственный университет</w:t>
      </w:r>
      <w:r w:rsidR="00EE09B5">
        <w:rPr>
          <w:sz w:val="22"/>
          <w:szCs w:val="22"/>
        </w:rPr>
        <w:t>, г. Хабаровск</w:t>
      </w:r>
    </w:p>
    <w:p w14:paraId="04680DDF" w14:textId="4A8DAD9A" w:rsidR="00D74352" w:rsidRPr="00562AC9" w:rsidRDefault="00D74352" w:rsidP="000356EA">
      <w:pPr>
        <w:shd w:val="clear" w:color="auto" w:fill="FFFFFF"/>
        <w:tabs>
          <w:tab w:val="left" w:pos="1003"/>
        </w:tabs>
        <w:suppressAutoHyphens/>
        <w:jc w:val="center"/>
        <w:rPr>
          <w:sz w:val="22"/>
          <w:szCs w:val="22"/>
        </w:rPr>
      </w:pPr>
      <w:r w:rsidRPr="00562AC9">
        <w:rPr>
          <w:sz w:val="22"/>
          <w:szCs w:val="22"/>
        </w:rPr>
        <w:t>3Институт тектоники и геофизики им. Ю.А. Косыгина ДВО РАН, г. Хабаровск</w:t>
      </w:r>
    </w:p>
    <w:p w14:paraId="0F5CFF4F" w14:textId="433A15FF" w:rsidR="00655AD5" w:rsidRPr="00562AC9" w:rsidRDefault="000356EA" w:rsidP="000356EA">
      <w:pPr>
        <w:shd w:val="clear" w:color="auto" w:fill="FFFFFF"/>
        <w:tabs>
          <w:tab w:val="left" w:pos="1003"/>
        </w:tabs>
        <w:suppressAutoHyphens/>
        <w:jc w:val="center"/>
        <w:rPr>
          <w:sz w:val="22"/>
          <w:szCs w:val="22"/>
          <w:lang w:val="en-US"/>
        </w:rPr>
      </w:pPr>
      <w:r w:rsidRPr="00562AC9">
        <w:rPr>
          <w:sz w:val="22"/>
          <w:szCs w:val="22"/>
          <w:lang w:val="en-US"/>
        </w:rPr>
        <w:t>e</w:t>
      </w:r>
      <w:r w:rsidR="00655AD5" w:rsidRPr="00562AC9">
        <w:rPr>
          <w:sz w:val="22"/>
          <w:szCs w:val="22"/>
          <w:lang w:val="en-US"/>
        </w:rPr>
        <w:t xml:space="preserve">-mail: </w:t>
      </w:r>
      <w:r w:rsidR="00511882" w:rsidRPr="00562AC9">
        <w:rPr>
          <w:sz w:val="22"/>
          <w:szCs w:val="22"/>
          <w:lang w:val="en-US"/>
        </w:rPr>
        <w:t>kostya-rowan</w:t>
      </w:r>
      <w:r w:rsidR="00655AD5" w:rsidRPr="00562AC9">
        <w:rPr>
          <w:sz w:val="22"/>
          <w:szCs w:val="22"/>
          <w:lang w:val="en-US"/>
        </w:rPr>
        <w:t>@</w:t>
      </w:r>
      <w:r w:rsidR="00511882" w:rsidRPr="00562AC9">
        <w:rPr>
          <w:sz w:val="22"/>
          <w:szCs w:val="22"/>
          <w:lang w:val="en-US"/>
        </w:rPr>
        <w:t>mail</w:t>
      </w:r>
      <w:r w:rsidR="00941F4A" w:rsidRPr="00562AC9">
        <w:rPr>
          <w:sz w:val="22"/>
          <w:szCs w:val="22"/>
          <w:lang w:val="en-US"/>
        </w:rPr>
        <w:t>.ru</w:t>
      </w:r>
    </w:p>
    <w:p w14:paraId="7DBB4167" w14:textId="77777777" w:rsidR="00655AD5" w:rsidRPr="00057D74" w:rsidRDefault="00655AD5" w:rsidP="000356EA">
      <w:pPr>
        <w:shd w:val="clear" w:color="auto" w:fill="FFFFFF"/>
        <w:tabs>
          <w:tab w:val="left" w:pos="1003"/>
        </w:tabs>
        <w:suppressAutoHyphens/>
        <w:jc w:val="center"/>
        <w:rPr>
          <w:color w:val="000000"/>
          <w:szCs w:val="24"/>
          <w:lang w:val="en-US"/>
        </w:rPr>
      </w:pPr>
    </w:p>
    <w:p w14:paraId="6A036789" w14:textId="1A251491" w:rsidR="009B6D04" w:rsidRPr="009B6D04" w:rsidRDefault="009B6D04" w:rsidP="009B6D04">
      <w:pPr>
        <w:shd w:val="clear" w:color="auto" w:fill="FFFFFF"/>
        <w:tabs>
          <w:tab w:val="left" w:pos="1003"/>
        </w:tabs>
        <w:suppressAutoHyphens/>
        <w:ind w:right="-1" w:firstLine="709"/>
        <w:jc w:val="both"/>
        <w:rPr>
          <w:sz w:val="22"/>
          <w:szCs w:val="22"/>
          <w:lang w:eastAsia="ja-JP"/>
        </w:rPr>
      </w:pPr>
      <w:bookmarkStart w:id="1" w:name="_Hlk176708897"/>
      <w:r w:rsidRPr="009B6D04">
        <w:rPr>
          <w:b/>
          <w:sz w:val="22"/>
          <w:szCs w:val="22"/>
          <w:lang w:eastAsia="ja-JP"/>
        </w:rPr>
        <w:t>Аннотация.</w:t>
      </w:r>
      <w:r w:rsidRPr="009B6D04">
        <w:rPr>
          <w:sz w:val="22"/>
          <w:szCs w:val="22"/>
          <w:lang w:eastAsia="ja-JP"/>
        </w:rPr>
        <w:t xml:space="preserve"> В статье описан этап создания, испытания и внедрения разработанной научным коллективом перспективной сейсмостанции «СейсмоПро» для последующего применения с целью непрерывных наблюдений за деятельностью Авачинского вулкана на Камчатке. Тестирование прибора выполнялось на трех пунктах наблюдений во время извержения вулкана Шивелуч на Камчатке в августе-сентябре 2024 года для определения характеристик прибора в условиях реального извержения. Представлена конструкция прибора. В частотном диапазоне 3–15 Гц, в котором содержится наиболее полезная информация об активных процессах на вулкане, основные параметры сигналов оказались идентичны получаемым широкополосными сейсмостанциями компаний </w:t>
      </w:r>
      <w:r w:rsidR="003A1167">
        <w:rPr>
          <w:szCs w:val="24"/>
          <w:lang w:val="en-US"/>
        </w:rPr>
        <w:t>R</w:t>
      </w:r>
      <w:r w:rsidR="003A1167" w:rsidRPr="003A1167">
        <w:rPr>
          <w:szCs w:val="24"/>
        </w:rPr>
        <w:t>-</w:t>
      </w:r>
      <w:r w:rsidR="003A1167">
        <w:rPr>
          <w:szCs w:val="24"/>
          <w:lang w:val="en-US"/>
        </w:rPr>
        <w:t>sensors</w:t>
      </w:r>
      <w:r w:rsidR="003A1167" w:rsidRPr="003A1167">
        <w:rPr>
          <w:szCs w:val="24"/>
        </w:rPr>
        <w:t xml:space="preserve">, </w:t>
      </w:r>
      <w:r w:rsidR="003A1167">
        <w:rPr>
          <w:szCs w:val="24"/>
          <w:lang w:val="en-US"/>
        </w:rPr>
        <w:t>Nanometrics</w:t>
      </w:r>
      <w:r w:rsidR="003A1167" w:rsidRPr="003A1167">
        <w:rPr>
          <w:szCs w:val="24"/>
        </w:rPr>
        <w:t xml:space="preserve"> </w:t>
      </w:r>
      <w:r w:rsidR="003A1167">
        <w:rPr>
          <w:szCs w:val="24"/>
        </w:rPr>
        <w:t xml:space="preserve">и </w:t>
      </w:r>
      <w:r w:rsidR="003A1167">
        <w:rPr>
          <w:szCs w:val="24"/>
          <w:lang w:val="en-US"/>
        </w:rPr>
        <w:t>Lennartz</w:t>
      </w:r>
      <w:r w:rsidRPr="009B6D04">
        <w:rPr>
          <w:sz w:val="22"/>
          <w:szCs w:val="22"/>
          <w:lang w:eastAsia="ja-JP"/>
        </w:rPr>
        <w:t>. Подтверждено значение собственной частоты используемых датчиков (4.5 Гц), их усиление и характеристики АЦП. Собственный шум рассматриваемой сейсмостанции позволяет использовать её наравне с широкополосными сейсмостанциями в населённых пунктах и других местах с повышенным уровнем микросейсмического шума. Сейсмостанция «СейсмоПро» рассматривается в качестве прибора для повышения плотности сети широкополосных станций. Массовое применение разработанных приборов в мониторинге Авачинского вулкана позволит значительно расширить возможности оценки вулканической опасности в регионе.</w:t>
      </w:r>
    </w:p>
    <w:bookmarkEnd w:id="1"/>
    <w:p w14:paraId="21FBECB0" w14:textId="1A8F1177" w:rsidR="00655AD5" w:rsidRDefault="00655AD5" w:rsidP="000356EA">
      <w:pPr>
        <w:shd w:val="clear" w:color="auto" w:fill="FFFFFF"/>
        <w:tabs>
          <w:tab w:val="left" w:pos="1003"/>
        </w:tabs>
        <w:suppressAutoHyphens/>
        <w:jc w:val="center"/>
        <w:rPr>
          <w:color w:val="000000"/>
          <w:szCs w:val="24"/>
          <w:highlight w:val="yellow"/>
        </w:rPr>
      </w:pPr>
    </w:p>
    <w:p w14:paraId="3425773B" w14:textId="77777777" w:rsidR="00764BD8" w:rsidRDefault="000356EA" w:rsidP="000356EA">
      <w:pPr>
        <w:pStyle w:val="11"/>
        <w:tabs>
          <w:tab w:val="left" w:pos="9356"/>
        </w:tabs>
        <w:suppressAutoHyphens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0356EA">
        <w:rPr>
          <w:rFonts w:ascii="Times New Roman" w:hAnsi="Times New Roman"/>
          <w:b/>
          <w:sz w:val="24"/>
          <w:szCs w:val="24"/>
        </w:rPr>
        <w:t>В</w:t>
      </w:r>
      <w:r w:rsidR="00764BD8">
        <w:rPr>
          <w:rFonts w:ascii="Times New Roman" w:hAnsi="Times New Roman"/>
          <w:b/>
          <w:sz w:val="24"/>
          <w:szCs w:val="24"/>
        </w:rPr>
        <w:t>ведение</w:t>
      </w:r>
    </w:p>
    <w:p w14:paraId="2A8F418B" w14:textId="16088817" w:rsidR="002F3FC7" w:rsidRPr="002F3FC7" w:rsidRDefault="009B6D04" w:rsidP="000356EA">
      <w:pPr>
        <w:pStyle w:val="11"/>
        <w:tabs>
          <w:tab w:val="left" w:pos="9356"/>
        </w:tabs>
        <w:suppressAutoHyphens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2F3FC7" w:rsidRPr="002F3FC7">
        <w:rPr>
          <w:rFonts w:ascii="Times New Roman" w:hAnsi="Times New Roman"/>
          <w:sz w:val="24"/>
          <w:szCs w:val="24"/>
        </w:rPr>
        <w:t xml:space="preserve">Камчатском крае велика вероятность возникновения сильнейших землетрясений и извержений вулканов, которые могут привести к </w:t>
      </w:r>
      <w:r w:rsidRPr="002F3FC7">
        <w:rPr>
          <w:rFonts w:ascii="Times New Roman" w:hAnsi="Times New Roman"/>
          <w:sz w:val="24"/>
          <w:szCs w:val="24"/>
        </w:rPr>
        <w:t xml:space="preserve">человеческим жертвам </w:t>
      </w:r>
      <w:r>
        <w:rPr>
          <w:rFonts w:ascii="Times New Roman" w:hAnsi="Times New Roman"/>
          <w:sz w:val="24"/>
          <w:szCs w:val="24"/>
        </w:rPr>
        <w:t xml:space="preserve">и </w:t>
      </w:r>
      <w:r w:rsidR="002F3FC7" w:rsidRPr="002F3FC7">
        <w:rPr>
          <w:rFonts w:ascii="Times New Roman" w:hAnsi="Times New Roman"/>
          <w:sz w:val="24"/>
          <w:szCs w:val="24"/>
        </w:rPr>
        <w:t>разрушениям и</w:t>
      </w:r>
      <w:r>
        <w:rPr>
          <w:rFonts w:ascii="Times New Roman" w:hAnsi="Times New Roman"/>
          <w:sz w:val="24"/>
          <w:szCs w:val="24"/>
        </w:rPr>
        <w:t>нфраструктуры</w:t>
      </w:r>
      <w:r w:rsidR="002F3FC7" w:rsidRPr="002F3FC7">
        <w:rPr>
          <w:rFonts w:ascii="Times New Roman" w:hAnsi="Times New Roman"/>
          <w:sz w:val="24"/>
          <w:szCs w:val="24"/>
        </w:rPr>
        <w:t>. Согласно картам общего сейсмического районирования ОСР-2016 [</w:t>
      </w:r>
      <w:r w:rsidR="002F3FC7" w:rsidRPr="00991A7B">
        <w:rPr>
          <w:rFonts w:ascii="Times New Roman" w:hAnsi="Times New Roman"/>
          <w:sz w:val="24"/>
          <w:szCs w:val="24"/>
        </w:rPr>
        <w:t>1</w:t>
      </w:r>
      <w:r w:rsidR="002F3FC7" w:rsidRPr="002F3FC7">
        <w:rPr>
          <w:rFonts w:ascii="Times New Roman" w:hAnsi="Times New Roman"/>
          <w:sz w:val="24"/>
          <w:szCs w:val="24"/>
        </w:rPr>
        <w:t xml:space="preserve">] основная Камчатка находится в зоне 8-10 балльных сотрясений (при повторяемости сотрясений около 500 лет). Но самую большую опасность для жителей полуострова, </w:t>
      </w:r>
      <w:r>
        <w:rPr>
          <w:rFonts w:ascii="Times New Roman" w:hAnsi="Times New Roman"/>
          <w:sz w:val="24"/>
          <w:szCs w:val="24"/>
        </w:rPr>
        <w:t xml:space="preserve">в особенности </w:t>
      </w:r>
      <w:r w:rsidR="002F3FC7" w:rsidRPr="002F3FC7">
        <w:rPr>
          <w:rFonts w:ascii="Times New Roman" w:hAnsi="Times New Roman"/>
          <w:sz w:val="24"/>
          <w:szCs w:val="24"/>
        </w:rPr>
        <w:t>город</w:t>
      </w:r>
      <w:r>
        <w:rPr>
          <w:rFonts w:ascii="Times New Roman" w:hAnsi="Times New Roman"/>
          <w:sz w:val="24"/>
          <w:szCs w:val="24"/>
        </w:rPr>
        <w:t>ов</w:t>
      </w:r>
      <w:r w:rsidR="002F3FC7" w:rsidRPr="002F3FC7">
        <w:rPr>
          <w:rFonts w:ascii="Times New Roman" w:hAnsi="Times New Roman"/>
          <w:sz w:val="24"/>
          <w:szCs w:val="24"/>
        </w:rPr>
        <w:t xml:space="preserve"> Петропавловс</w:t>
      </w:r>
      <w:r w:rsidR="000356EA">
        <w:rPr>
          <w:rFonts w:ascii="Times New Roman" w:hAnsi="Times New Roman"/>
          <w:sz w:val="24"/>
          <w:szCs w:val="24"/>
        </w:rPr>
        <w:t>к-Камчатски</w:t>
      </w:r>
      <w:r>
        <w:rPr>
          <w:rFonts w:ascii="Times New Roman" w:hAnsi="Times New Roman"/>
          <w:sz w:val="24"/>
          <w:szCs w:val="24"/>
        </w:rPr>
        <w:t>й, Елизово и Вилючинск</w:t>
      </w:r>
      <w:r w:rsidR="000356EA">
        <w:rPr>
          <w:rFonts w:ascii="Times New Roman" w:hAnsi="Times New Roman"/>
          <w:sz w:val="24"/>
          <w:szCs w:val="24"/>
        </w:rPr>
        <w:t>, представляет Авачи</w:t>
      </w:r>
      <w:r w:rsidR="002F3FC7" w:rsidRPr="002F3FC7">
        <w:rPr>
          <w:rFonts w:ascii="Times New Roman" w:hAnsi="Times New Roman"/>
          <w:sz w:val="24"/>
          <w:szCs w:val="24"/>
        </w:rPr>
        <w:t>нский вулкан.</w:t>
      </w:r>
    </w:p>
    <w:p w14:paraId="54D233A8" w14:textId="1814BE6B" w:rsidR="002F3FC7" w:rsidRPr="002F3FC7" w:rsidRDefault="002F3FC7" w:rsidP="000356EA">
      <w:pPr>
        <w:pStyle w:val="11"/>
        <w:tabs>
          <w:tab w:val="left" w:pos="9356"/>
        </w:tabs>
        <w:suppressAutoHyphens/>
        <w:ind w:firstLine="425"/>
        <w:jc w:val="both"/>
        <w:rPr>
          <w:rFonts w:ascii="Times New Roman" w:hAnsi="Times New Roman"/>
          <w:sz w:val="24"/>
          <w:szCs w:val="24"/>
        </w:rPr>
      </w:pPr>
      <w:r w:rsidRPr="002F3FC7">
        <w:rPr>
          <w:rFonts w:ascii="Times New Roman" w:hAnsi="Times New Roman"/>
          <w:sz w:val="24"/>
          <w:szCs w:val="24"/>
        </w:rPr>
        <w:t xml:space="preserve">Исторические извержения </w:t>
      </w:r>
      <w:r w:rsidR="009B6D04">
        <w:rPr>
          <w:rFonts w:ascii="Times New Roman" w:hAnsi="Times New Roman"/>
          <w:sz w:val="24"/>
          <w:szCs w:val="24"/>
        </w:rPr>
        <w:t xml:space="preserve">Авачинского </w:t>
      </w:r>
      <w:r w:rsidRPr="002F3FC7">
        <w:rPr>
          <w:rFonts w:ascii="Times New Roman" w:hAnsi="Times New Roman"/>
          <w:sz w:val="24"/>
          <w:szCs w:val="24"/>
        </w:rPr>
        <w:t>вулкана:</w:t>
      </w:r>
    </w:p>
    <w:p w14:paraId="56D2E434" w14:textId="20916065" w:rsidR="002F3FC7" w:rsidRPr="00991A7B" w:rsidRDefault="002F3FC7" w:rsidP="000356EA">
      <w:pPr>
        <w:pStyle w:val="a7"/>
        <w:suppressAutoHyphens/>
        <w:rPr>
          <w:sz w:val="24"/>
          <w:szCs w:val="24"/>
        </w:rPr>
      </w:pPr>
      <w:r w:rsidRPr="002F3FC7">
        <w:rPr>
          <w:sz w:val="24"/>
          <w:szCs w:val="24"/>
        </w:rPr>
        <w:t>07.1737; 15-16.06.1779; 27-29.06.1827; 28.05.-30.08.1855; 1878; 1881; 10.1894 -</w:t>
      </w:r>
      <w:r w:rsidR="00991A7B">
        <w:rPr>
          <w:sz w:val="24"/>
          <w:szCs w:val="24"/>
        </w:rPr>
        <w:t xml:space="preserve"> </w:t>
      </w:r>
      <w:r w:rsidRPr="002F3FC7">
        <w:rPr>
          <w:sz w:val="24"/>
          <w:szCs w:val="24"/>
        </w:rPr>
        <w:t>02.1895; 07-13.06.1901; 08.1909; 27.03.-05.04.1926; 06.03-27.11.1938; 25-26.02.1945;</w:t>
      </w:r>
      <w:r w:rsidR="00991A7B">
        <w:rPr>
          <w:sz w:val="24"/>
          <w:szCs w:val="24"/>
        </w:rPr>
        <w:t xml:space="preserve"> </w:t>
      </w:r>
      <w:r w:rsidRPr="002F3FC7">
        <w:rPr>
          <w:sz w:val="24"/>
          <w:szCs w:val="24"/>
        </w:rPr>
        <w:t>13-20.01.1991; 05.10.2001 [</w:t>
      </w:r>
      <w:r w:rsidR="00991A7B" w:rsidRPr="00991A7B">
        <w:rPr>
          <w:sz w:val="24"/>
          <w:szCs w:val="24"/>
        </w:rPr>
        <w:t>2</w:t>
      </w:r>
      <w:r w:rsidRPr="00991A7B">
        <w:rPr>
          <w:sz w:val="24"/>
          <w:szCs w:val="24"/>
        </w:rPr>
        <w:t>].</w:t>
      </w:r>
    </w:p>
    <w:p w14:paraId="7389914E" w14:textId="1C0F96C4" w:rsidR="002F3FC7" w:rsidRPr="002F3FC7" w:rsidRDefault="00D56B0D" w:rsidP="00852611">
      <w:pPr>
        <w:pStyle w:val="a7"/>
        <w:suppressAutoHyphens/>
        <w:ind w:right="109" w:firstLine="425"/>
        <w:rPr>
          <w:sz w:val="24"/>
          <w:szCs w:val="24"/>
        </w:rPr>
      </w:pPr>
      <w:r w:rsidRPr="00D56B0D">
        <w:rPr>
          <w:sz w:val="24"/>
          <w:szCs w:val="24"/>
        </w:rPr>
        <w:t>За все время наблюдений за</w:t>
      </w:r>
      <w:r w:rsidR="009B6D04">
        <w:rPr>
          <w:sz w:val="24"/>
          <w:szCs w:val="24"/>
        </w:rPr>
        <w:t xml:space="preserve"> Авачинским</w:t>
      </w:r>
      <w:r w:rsidRPr="00D56B0D">
        <w:rPr>
          <w:sz w:val="24"/>
          <w:szCs w:val="24"/>
        </w:rPr>
        <w:t xml:space="preserve"> вулканом явных предвестников готовящегося извержения выявл</w:t>
      </w:r>
      <w:r>
        <w:rPr>
          <w:sz w:val="24"/>
          <w:szCs w:val="24"/>
        </w:rPr>
        <w:t>ено не было</w:t>
      </w:r>
      <w:r w:rsidR="009B6D04">
        <w:rPr>
          <w:sz w:val="24"/>
          <w:szCs w:val="24"/>
        </w:rPr>
        <w:t xml:space="preserve"> в силу скудной инструментальной оснащенности того времени</w:t>
      </w:r>
      <w:r>
        <w:rPr>
          <w:sz w:val="24"/>
          <w:szCs w:val="24"/>
        </w:rPr>
        <w:t>.</w:t>
      </w:r>
      <w:r w:rsidRPr="00D56B0D">
        <w:rPr>
          <w:sz w:val="24"/>
          <w:szCs w:val="24"/>
        </w:rPr>
        <w:t xml:space="preserve"> Ни одно из известных извержений Авачинского </w:t>
      </w:r>
      <w:r w:rsidR="009B6D04">
        <w:rPr>
          <w:sz w:val="24"/>
          <w:szCs w:val="24"/>
        </w:rPr>
        <w:t xml:space="preserve">вулкана </w:t>
      </w:r>
      <w:r w:rsidRPr="00D56B0D">
        <w:rPr>
          <w:sz w:val="24"/>
          <w:szCs w:val="24"/>
        </w:rPr>
        <w:t>не было</w:t>
      </w:r>
      <w:r w:rsidR="009B6D04">
        <w:rPr>
          <w:sz w:val="24"/>
          <w:szCs w:val="24"/>
        </w:rPr>
        <w:t xml:space="preserve"> предсказано</w:t>
      </w:r>
      <w:r w:rsidRPr="00D56B0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9B6D04">
        <w:rPr>
          <w:sz w:val="24"/>
          <w:szCs w:val="24"/>
        </w:rPr>
        <w:t>В</w:t>
      </w:r>
      <w:r>
        <w:rPr>
          <w:sz w:val="24"/>
          <w:szCs w:val="24"/>
        </w:rPr>
        <w:t>ышеизложенное подт</w:t>
      </w:r>
      <w:r w:rsidR="000356EA">
        <w:rPr>
          <w:sz w:val="24"/>
          <w:szCs w:val="24"/>
        </w:rPr>
        <w:t>верждает важность изучения Авачи</w:t>
      </w:r>
      <w:r>
        <w:rPr>
          <w:sz w:val="24"/>
          <w:szCs w:val="24"/>
        </w:rPr>
        <w:t>нского вулкана</w:t>
      </w:r>
      <w:r w:rsidR="009B6D04">
        <w:rPr>
          <w:sz w:val="24"/>
          <w:szCs w:val="24"/>
        </w:rPr>
        <w:t xml:space="preserve"> путем </w:t>
      </w:r>
      <w:r>
        <w:rPr>
          <w:sz w:val="24"/>
          <w:szCs w:val="24"/>
        </w:rPr>
        <w:t>развити</w:t>
      </w:r>
      <w:r w:rsidR="001E7162">
        <w:rPr>
          <w:sz w:val="24"/>
          <w:szCs w:val="24"/>
        </w:rPr>
        <w:t>я</w:t>
      </w:r>
      <w:r>
        <w:rPr>
          <w:sz w:val="24"/>
          <w:szCs w:val="24"/>
        </w:rPr>
        <w:t xml:space="preserve"> сети мониторинга сейсмичности как </w:t>
      </w:r>
      <w:r w:rsidR="001E7162">
        <w:rPr>
          <w:sz w:val="24"/>
          <w:szCs w:val="24"/>
        </w:rPr>
        <w:t xml:space="preserve">одного из </w:t>
      </w:r>
      <w:r>
        <w:rPr>
          <w:sz w:val="24"/>
          <w:szCs w:val="24"/>
        </w:rPr>
        <w:t>основн</w:t>
      </w:r>
      <w:r w:rsidR="001E7162">
        <w:rPr>
          <w:sz w:val="24"/>
          <w:szCs w:val="24"/>
        </w:rPr>
        <w:t>ых</w:t>
      </w:r>
      <w:r>
        <w:rPr>
          <w:sz w:val="24"/>
          <w:szCs w:val="24"/>
        </w:rPr>
        <w:t xml:space="preserve"> признак</w:t>
      </w:r>
      <w:r w:rsidR="001E7162">
        <w:rPr>
          <w:sz w:val="24"/>
          <w:szCs w:val="24"/>
        </w:rPr>
        <w:t>ов</w:t>
      </w:r>
      <w:r>
        <w:rPr>
          <w:sz w:val="24"/>
          <w:szCs w:val="24"/>
        </w:rPr>
        <w:t xml:space="preserve"> вулканической активности.</w:t>
      </w:r>
    </w:p>
    <w:p w14:paraId="0A48D1E3" w14:textId="7567550B" w:rsidR="002F3FC7" w:rsidRDefault="002F3FC7" w:rsidP="000356EA">
      <w:pPr>
        <w:pStyle w:val="11"/>
        <w:tabs>
          <w:tab w:val="left" w:pos="9356"/>
        </w:tabs>
        <w:suppressAutoHyphens/>
        <w:ind w:firstLine="425"/>
        <w:jc w:val="both"/>
        <w:rPr>
          <w:rFonts w:ascii="Times New Roman" w:hAnsi="Times New Roman"/>
          <w:sz w:val="24"/>
          <w:szCs w:val="24"/>
        </w:rPr>
      </w:pPr>
      <w:r w:rsidRPr="002F3FC7">
        <w:rPr>
          <w:rFonts w:ascii="Times New Roman" w:hAnsi="Times New Roman"/>
          <w:sz w:val="24"/>
          <w:szCs w:val="24"/>
        </w:rPr>
        <w:t xml:space="preserve">Сейсмические станции (сейсмостанции) – основа инструментального мониторинга </w:t>
      </w:r>
      <w:r w:rsidR="00F4726F">
        <w:rPr>
          <w:rFonts w:ascii="Times New Roman" w:hAnsi="Times New Roman"/>
          <w:sz w:val="24"/>
          <w:szCs w:val="24"/>
        </w:rPr>
        <w:t>вулкан</w:t>
      </w:r>
      <w:r w:rsidR="001E7162">
        <w:rPr>
          <w:rFonts w:ascii="Times New Roman" w:hAnsi="Times New Roman"/>
          <w:sz w:val="24"/>
          <w:szCs w:val="24"/>
        </w:rPr>
        <w:t>ической деятельности</w:t>
      </w:r>
      <w:r w:rsidR="00F4726F">
        <w:rPr>
          <w:rFonts w:ascii="Times New Roman" w:hAnsi="Times New Roman"/>
          <w:sz w:val="24"/>
          <w:szCs w:val="24"/>
        </w:rPr>
        <w:t xml:space="preserve"> и землетрясен</w:t>
      </w:r>
      <w:r w:rsidR="000356EA">
        <w:rPr>
          <w:rFonts w:ascii="Times New Roman" w:hAnsi="Times New Roman"/>
          <w:sz w:val="24"/>
          <w:szCs w:val="24"/>
        </w:rPr>
        <w:t>и</w:t>
      </w:r>
      <w:r w:rsidR="00F4726F">
        <w:rPr>
          <w:rFonts w:ascii="Times New Roman" w:hAnsi="Times New Roman"/>
          <w:sz w:val="24"/>
          <w:szCs w:val="24"/>
        </w:rPr>
        <w:t>й</w:t>
      </w:r>
      <w:r w:rsidRPr="002F3FC7">
        <w:rPr>
          <w:rFonts w:ascii="Times New Roman" w:hAnsi="Times New Roman"/>
          <w:sz w:val="24"/>
          <w:szCs w:val="24"/>
        </w:rPr>
        <w:t>. Современные сей</w:t>
      </w:r>
      <w:r w:rsidR="00F4726F">
        <w:rPr>
          <w:rFonts w:ascii="Times New Roman" w:hAnsi="Times New Roman"/>
          <w:sz w:val="24"/>
          <w:szCs w:val="24"/>
        </w:rPr>
        <w:t>смостанции состоят из двух</w:t>
      </w:r>
      <w:r w:rsidRPr="002F3FC7">
        <w:rPr>
          <w:rFonts w:ascii="Times New Roman" w:hAnsi="Times New Roman"/>
          <w:sz w:val="24"/>
          <w:szCs w:val="24"/>
        </w:rPr>
        <w:t xml:space="preserve"> частей. Основные компоненты – это сейсмический датчик, устройство, которое преобразует механические колебания земной поверхности в аналоговые электрические импульсы, и сейсмический регистратор, который, управляя всей работой прибора, преобразует эти </w:t>
      </w:r>
      <w:r w:rsidRPr="002F3FC7">
        <w:rPr>
          <w:rFonts w:ascii="Times New Roman" w:hAnsi="Times New Roman"/>
          <w:sz w:val="24"/>
          <w:szCs w:val="24"/>
        </w:rPr>
        <w:lastRenderedPageBreak/>
        <w:t xml:space="preserve">импульсы в цифровой вид, </w:t>
      </w:r>
      <w:r w:rsidR="001E7162">
        <w:rPr>
          <w:rFonts w:ascii="Times New Roman" w:hAnsi="Times New Roman"/>
          <w:sz w:val="24"/>
          <w:szCs w:val="24"/>
        </w:rPr>
        <w:t>сохраняет</w:t>
      </w:r>
      <w:r w:rsidRPr="002F3FC7">
        <w:rPr>
          <w:rFonts w:ascii="Times New Roman" w:hAnsi="Times New Roman"/>
          <w:sz w:val="24"/>
          <w:szCs w:val="24"/>
        </w:rPr>
        <w:t xml:space="preserve"> их </w:t>
      </w:r>
      <w:r w:rsidR="001E7162">
        <w:rPr>
          <w:rFonts w:ascii="Times New Roman" w:hAnsi="Times New Roman"/>
          <w:sz w:val="24"/>
          <w:szCs w:val="24"/>
        </w:rPr>
        <w:t>на физическом носителе</w:t>
      </w:r>
      <w:r w:rsidRPr="002F3FC7">
        <w:rPr>
          <w:rFonts w:ascii="Times New Roman" w:hAnsi="Times New Roman"/>
          <w:sz w:val="24"/>
          <w:szCs w:val="24"/>
        </w:rPr>
        <w:t xml:space="preserve"> или передаёт по сети Интернет.</w:t>
      </w:r>
    </w:p>
    <w:p w14:paraId="3108897D" w14:textId="611539CE" w:rsidR="002F3FC7" w:rsidRPr="002F3FC7" w:rsidRDefault="001E7162" w:rsidP="000356EA">
      <w:pPr>
        <w:pStyle w:val="11"/>
        <w:tabs>
          <w:tab w:val="left" w:pos="9356"/>
        </w:tabs>
        <w:suppressAutoHyphens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</w:t>
      </w:r>
      <w:r w:rsidR="00F4726F">
        <w:rPr>
          <w:rFonts w:ascii="Times New Roman" w:hAnsi="Times New Roman"/>
          <w:sz w:val="24"/>
          <w:szCs w:val="24"/>
        </w:rPr>
        <w:t xml:space="preserve">егодня </w:t>
      </w:r>
      <w:r>
        <w:rPr>
          <w:rFonts w:ascii="Times New Roman" w:hAnsi="Times New Roman"/>
          <w:sz w:val="24"/>
          <w:szCs w:val="24"/>
        </w:rPr>
        <w:t>одной из</w:t>
      </w:r>
      <w:r w:rsidR="00F4726F">
        <w:rPr>
          <w:rFonts w:ascii="Times New Roman" w:hAnsi="Times New Roman"/>
          <w:sz w:val="24"/>
          <w:szCs w:val="24"/>
        </w:rPr>
        <w:t xml:space="preserve"> проблем мониторинг</w:t>
      </w:r>
      <w:r>
        <w:rPr>
          <w:rFonts w:ascii="Times New Roman" w:hAnsi="Times New Roman"/>
          <w:sz w:val="24"/>
          <w:szCs w:val="24"/>
        </w:rPr>
        <w:t>а</w:t>
      </w:r>
      <w:r w:rsidR="00F4726F">
        <w:rPr>
          <w:rFonts w:ascii="Times New Roman" w:hAnsi="Times New Roman"/>
          <w:sz w:val="24"/>
          <w:szCs w:val="24"/>
        </w:rPr>
        <w:t xml:space="preserve"> землетрясений </w:t>
      </w:r>
      <w:r w:rsidR="00F4726F" w:rsidRPr="00FF2EDD">
        <w:rPr>
          <w:rFonts w:ascii="Times New Roman" w:hAnsi="Times New Roman"/>
          <w:sz w:val="24"/>
          <w:szCs w:val="24"/>
        </w:rPr>
        <w:t>и вулкани</w:t>
      </w:r>
      <w:r w:rsidR="00FF2EDD" w:rsidRPr="00FF2EDD">
        <w:rPr>
          <w:rFonts w:ascii="Times New Roman" w:hAnsi="Times New Roman"/>
          <w:sz w:val="24"/>
          <w:szCs w:val="24"/>
        </w:rPr>
        <w:t>ческой активности</w:t>
      </w:r>
      <w:r w:rsidR="00F4726F" w:rsidRPr="00FF2E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по-прежнему является</w:t>
      </w:r>
      <w:r w:rsidR="00F4726F" w:rsidRPr="00FF2EDD">
        <w:rPr>
          <w:rFonts w:ascii="Times New Roman" w:hAnsi="Times New Roman"/>
          <w:sz w:val="24"/>
          <w:szCs w:val="24"/>
        </w:rPr>
        <w:t xml:space="preserve"> недостат</w:t>
      </w:r>
      <w:r>
        <w:rPr>
          <w:rFonts w:ascii="Times New Roman" w:hAnsi="Times New Roman"/>
          <w:sz w:val="24"/>
          <w:szCs w:val="24"/>
        </w:rPr>
        <w:t>ок</w:t>
      </w:r>
      <w:r w:rsidR="00F4726F" w:rsidRPr="00FF2EDD">
        <w:rPr>
          <w:rFonts w:ascii="Times New Roman" w:hAnsi="Times New Roman"/>
          <w:sz w:val="24"/>
          <w:szCs w:val="24"/>
        </w:rPr>
        <w:t xml:space="preserve"> постоянных пунктов </w:t>
      </w:r>
      <w:r>
        <w:rPr>
          <w:rFonts w:ascii="Times New Roman" w:hAnsi="Times New Roman"/>
          <w:sz w:val="24"/>
          <w:szCs w:val="24"/>
        </w:rPr>
        <w:t>наблюдений</w:t>
      </w:r>
      <w:r w:rsidR="00F4726F" w:rsidRPr="00FF2EDD">
        <w:rPr>
          <w:rFonts w:ascii="Times New Roman" w:hAnsi="Times New Roman"/>
          <w:sz w:val="24"/>
          <w:szCs w:val="24"/>
        </w:rPr>
        <w:t xml:space="preserve">, что приводит к </w:t>
      </w:r>
      <w:r>
        <w:rPr>
          <w:rFonts w:ascii="Times New Roman" w:hAnsi="Times New Roman"/>
          <w:sz w:val="24"/>
          <w:szCs w:val="24"/>
        </w:rPr>
        <w:t>потере</w:t>
      </w:r>
      <w:r w:rsidR="00F4726F" w:rsidRPr="00FF2EDD">
        <w:rPr>
          <w:rFonts w:ascii="Times New Roman" w:hAnsi="Times New Roman"/>
          <w:sz w:val="24"/>
          <w:szCs w:val="24"/>
        </w:rPr>
        <w:t xml:space="preserve"> больш</w:t>
      </w:r>
      <w:r>
        <w:rPr>
          <w:rFonts w:ascii="Times New Roman" w:hAnsi="Times New Roman"/>
          <w:sz w:val="24"/>
          <w:szCs w:val="24"/>
        </w:rPr>
        <w:t>о</w:t>
      </w:r>
      <w:r w:rsidR="00F4726F" w:rsidRPr="00FF2EDD">
        <w:rPr>
          <w:rFonts w:ascii="Times New Roman" w:hAnsi="Times New Roman"/>
          <w:sz w:val="24"/>
          <w:szCs w:val="24"/>
        </w:rPr>
        <w:t>го количеств</w:t>
      </w:r>
      <w:r>
        <w:rPr>
          <w:rFonts w:ascii="Times New Roman" w:hAnsi="Times New Roman"/>
          <w:sz w:val="24"/>
          <w:szCs w:val="24"/>
        </w:rPr>
        <w:t>а</w:t>
      </w:r>
      <w:r w:rsidR="00F4726F" w:rsidRPr="00FF2EDD">
        <w:rPr>
          <w:rFonts w:ascii="Times New Roman" w:hAnsi="Times New Roman"/>
          <w:sz w:val="24"/>
          <w:szCs w:val="24"/>
        </w:rPr>
        <w:t xml:space="preserve"> </w:t>
      </w:r>
      <w:r w:rsidR="00EF562C" w:rsidRPr="00FF2EDD">
        <w:rPr>
          <w:rFonts w:ascii="Times New Roman" w:hAnsi="Times New Roman"/>
          <w:sz w:val="24"/>
          <w:szCs w:val="24"/>
        </w:rPr>
        <w:t>полезн</w:t>
      </w:r>
      <w:r w:rsidR="00F4726F" w:rsidRPr="00FF2EDD">
        <w:rPr>
          <w:rFonts w:ascii="Times New Roman" w:hAnsi="Times New Roman"/>
          <w:sz w:val="24"/>
          <w:szCs w:val="24"/>
        </w:rPr>
        <w:t xml:space="preserve">ой информации, </w:t>
      </w:r>
      <w:r w:rsidR="00EF562C" w:rsidRPr="00FF2EDD">
        <w:rPr>
          <w:rFonts w:ascii="Times New Roman" w:hAnsi="Times New Roman"/>
          <w:sz w:val="24"/>
          <w:szCs w:val="24"/>
        </w:rPr>
        <w:t xml:space="preserve">которая могла бы </w:t>
      </w:r>
      <w:r>
        <w:rPr>
          <w:rFonts w:ascii="Times New Roman" w:hAnsi="Times New Roman"/>
          <w:sz w:val="24"/>
          <w:szCs w:val="24"/>
        </w:rPr>
        <w:t>в значительной мере расширить возможности прогноза</w:t>
      </w:r>
      <w:r w:rsidR="00EF562C" w:rsidRPr="00FF2E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извержений</w:t>
      </w:r>
      <w:r w:rsidR="00EF562C" w:rsidRPr="00FF2EDD">
        <w:rPr>
          <w:rFonts w:ascii="Times New Roman" w:hAnsi="Times New Roman"/>
          <w:sz w:val="24"/>
          <w:szCs w:val="24"/>
        </w:rPr>
        <w:t>, разрушительных землетрясений</w:t>
      </w:r>
      <w:r w:rsidR="00EF562C">
        <w:rPr>
          <w:rFonts w:ascii="Times New Roman" w:hAnsi="Times New Roman"/>
          <w:sz w:val="24"/>
          <w:szCs w:val="24"/>
        </w:rPr>
        <w:t xml:space="preserve"> и цунами. </w:t>
      </w:r>
      <w:r>
        <w:rPr>
          <w:rFonts w:ascii="Times New Roman" w:hAnsi="Times New Roman"/>
          <w:sz w:val="24"/>
          <w:szCs w:val="24"/>
        </w:rPr>
        <w:t>При этом р</w:t>
      </w:r>
      <w:r w:rsidR="002F3FC7" w:rsidRPr="002F3FC7">
        <w:rPr>
          <w:rFonts w:ascii="Times New Roman" w:hAnsi="Times New Roman"/>
          <w:sz w:val="24"/>
          <w:szCs w:val="24"/>
        </w:rPr>
        <w:t>едк</w:t>
      </w:r>
      <w:r>
        <w:rPr>
          <w:rFonts w:ascii="Times New Roman" w:hAnsi="Times New Roman"/>
          <w:sz w:val="24"/>
          <w:szCs w:val="24"/>
        </w:rPr>
        <w:t>ая</w:t>
      </w:r>
      <w:r w:rsidR="002F3FC7" w:rsidRPr="002F3FC7">
        <w:rPr>
          <w:rFonts w:ascii="Times New Roman" w:hAnsi="Times New Roman"/>
          <w:sz w:val="24"/>
          <w:szCs w:val="24"/>
        </w:rPr>
        <w:t xml:space="preserve"> сет</w:t>
      </w:r>
      <w:r>
        <w:rPr>
          <w:rFonts w:ascii="Times New Roman" w:hAnsi="Times New Roman"/>
          <w:sz w:val="24"/>
          <w:szCs w:val="24"/>
        </w:rPr>
        <w:t>ь</w:t>
      </w:r>
      <w:r w:rsidR="002F3FC7" w:rsidRPr="002F3FC7">
        <w:rPr>
          <w:rFonts w:ascii="Times New Roman" w:hAnsi="Times New Roman"/>
          <w:sz w:val="24"/>
          <w:szCs w:val="24"/>
        </w:rPr>
        <w:t xml:space="preserve"> сейсмических </w:t>
      </w:r>
      <w:r>
        <w:rPr>
          <w:rFonts w:ascii="Times New Roman" w:hAnsi="Times New Roman"/>
          <w:sz w:val="24"/>
          <w:szCs w:val="24"/>
        </w:rPr>
        <w:t>пунктов наблюдений</w:t>
      </w:r>
      <w:r w:rsidR="002F3FC7" w:rsidRPr="002F3F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обладает </w:t>
      </w:r>
      <w:r w:rsidR="002F3FC7" w:rsidRPr="002F3FC7">
        <w:rPr>
          <w:rFonts w:ascii="Times New Roman" w:hAnsi="Times New Roman"/>
          <w:sz w:val="24"/>
          <w:szCs w:val="24"/>
        </w:rPr>
        <w:t>недостаточн</w:t>
      </w:r>
      <w:r>
        <w:rPr>
          <w:rFonts w:ascii="Times New Roman" w:hAnsi="Times New Roman"/>
          <w:sz w:val="24"/>
          <w:szCs w:val="24"/>
        </w:rPr>
        <w:t>ым потенциалом</w:t>
      </w:r>
      <w:r w:rsidR="002F3FC7" w:rsidRPr="002F3FC7">
        <w:rPr>
          <w:rFonts w:ascii="Times New Roman" w:hAnsi="Times New Roman"/>
          <w:sz w:val="24"/>
          <w:szCs w:val="24"/>
        </w:rPr>
        <w:t xml:space="preserve"> для мониторинга слабых землетрясений и решения разнообразных научных задач, в том числе изучения закономерностей и причин возникновения землетрясений. </w:t>
      </w:r>
      <w:r>
        <w:rPr>
          <w:rFonts w:ascii="Times New Roman" w:hAnsi="Times New Roman"/>
          <w:sz w:val="24"/>
          <w:szCs w:val="24"/>
        </w:rPr>
        <w:t>В настоящее время работы по уплотнению</w:t>
      </w:r>
      <w:r w:rsidR="00EF562C">
        <w:rPr>
          <w:rFonts w:ascii="Times New Roman" w:hAnsi="Times New Roman"/>
          <w:sz w:val="24"/>
          <w:szCs w:val="24"/>
        </w:rPr>
        <w:t xml:space="preserve"> сейсмической сети </w:t>
      </w:r>
      <w:r>
        <w:rPr>
          <w:rFonts w:ascii="Times New Roman" w:hAnsi="Times New Roman"/>
          <w:sz w:val="24"/>
          <w:szCs w:val="24"/>
        </w:rPr>
        <w:t xml:space="preserve">регулярно </w:t>
      </w:r>
      <w:r w:rsidR="00EF562C">
        <w:rPr>
          <w:rFonts w:ascii="Times New Roman" w:hAnsi="Times New Roman"/>
          <w:sz w:val="24"/>
          <w:szCs w:val="24"/>
        </w:rPr>
        <w:t>сталкива</w:t>
      </w:r>
      <w:r>
        <w:rPr>
          <w:rFonts w:ascii="Times New Roman" w:hAnsi="Times New Roman"/>
          <w:sz w:val="24"/>
          <w:szCs w:val="24"/>
        </w:rPr>
        <w:t>ю</w:t>
      </w:r>
      <w:r w:rsidR="00EF562C">
        <w:rPr>
          <w:rFonts w:ascii="Times New Roman" w:hAnsi="Times New Roman"/>
          <w:sz w:val="24"/>
          <w:szCs w:val="24"/>
        </w:rPr>
        <w:t xml:space="preserve">тся с финансовыми и техническими проблемами. </w:t>
      </w:r>
      <w:r>
        <w:rPr>
          <w:rFonts w:ascii="Times New Roman" w:hAnsi="Times New Roman"/>
          <w:sz w:val="24"/>
          <w:szCs w:val="24"/>
        </w:rPr>
        <w:t>П</w:t>
      </w:r>
      <w:r w:rsidR="0029226F">
        <w:rPr>
          <w:rFonts w:ascii="Times New Roman" w:hAnsi="Times New Roman"/>
          <w:sz w:val="24"/>
          <w:szCs w:val="24"/>
        </w:rPr>
        <w:t xml:space="preserve">риобретение </w:t>
      </w:r>
      <w:r>
        <w:rPr>
          <w:rFonts w:ascii="Times New Roman" w:hAnsi="Times New Roman"/>
          <w:sz w:val="24"/>
          <w:szCs w:val="24"/>
        </w:rPr>
        <w:t>широкополосных станций</w:t>
      </w:r>
      <w:r w:rsidR="002922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зарубежного производства зачастую представляется трудноосуществимым</w:t>
      </w:r>
      <w:r w:rsidR="0029226F">
        <w:rPr>
          <w:rFonts w:ascii="Times New Roman" w:hAnsi="Times New Roman"/>
          <w:sz w:val="24"/>
          <w:szCs w:val="24"/>
        </w:rPr>
        <w:t xml:space="preserve">, а стоимость измеряется миллионами рублей. </w:t>
      </w:r>
      <w:r w:rsidR="00852611">
        <w:rPr>
          <w:rFonts w:ascii="Times New Roman" w:hAnsi="Times New Roman"/>
          <w:sz w:val="24"/>
          <w:szCs w:val="24"/>
        </w:rPr>
        <w:t>Кроме того, п</w:t>
      </w:r>
      <w:r w:rsidR="002F3FC7" w:rsidRPr="002F3FC7">
        <w:rPr>
          <w:rFonts w:ascii="Times New Roman" w:hAnsi="Times New Roman"/>
          <w:sz w:val="24"/>
          <w:szCs w:val="24"/>
        </w:rPr>
        <w:t xml:space="preserve">ри </w:t>
      </w:r>
      <w:r w:rsidR="00852611">
        <w:rPr>
          <w:rFonts w:ascii="Times New Roman" w:hAnsi="Times New Roman"/>
          <w:sz w:val="24"/>
          <w:szCs w:val="24"/>
        </w:rPr>
        <w:t>использовании</w:t>
      </w:r>
      <w:r w:rsidR="0029226F">
        <w:rPr>
          <w:rFonts w:ascii="Times New Roman" w:hAnsi="Times New Roman"/>
          <w:sz w:val="24"/>
          <w:szCs w:val="24"/>
        </w:rPr>
        <w:t xml:space="preserve"> таких приборов</w:t>
      </w:r>
      <w:r w:rsidR="002F3FC7" w:rsidRPr="002F3FC7">
        <w:rPr>
          <w:rFonts w:ascii="Times New Roman" w:hAnsi="Times New Roman"/>
          <w:sz w:val="24"/>
          <w:szCs w:val="24"/>
        </w:rPr>
        <w:t xml:space="preserve"> в усл</w:t>
      </w:r>
      <w:r w:rsidR="0029226F">
        <w:rPr>
          <w:rFonts w:ascii="Times New Roman" w:hAnsi="Times New Roman"/>
          <w:sz w:val="24"/>
          <w:szCs w:val="24"/>
        </w:rPr>
        <w:t>овиях</w:t>
      </w:r>
      <w:r w:rsidR="00852611">
        <w:rPr>
          <w:rFonts w:ascii="Times New Roman" w:hAnsi="Times New Roman"/>
          <w:sz w:val="24"/>
          <w:szCs w:val="24"/>
        </w:rPr>
        <w:t xml:space="preserve"> высокоамплитудных искусственных помех,</w:t>
      </w:r>
      <w:r w:rsidR="0029226F">
        <w:rPr>
          <w:rFonts w:ascii="Times New Roman" w:hAnsi="Times New Roman"/>
          <w:sz w:val="24"/>
          <w:szCs w:val="24"/>
        </w:rPr>
        <w:t xml:space="preserve"> страдает качество записи, что снижает потенциал</w:t>
      </w:r>
      <w:r w:rsidR="00852611">
        <w:rPr>
          <w:rFonts w:ascii="Times New Roman" w:hAnsi="Times New Roman"/>
          <w:sz w:val="24"/>
          <w:szCs w:val="24"/>
        </w:rPr>
        <w:t xml:space="preserve"> использования</w:t>
      </w:r>
      <w:r w:rsidR="0029226F">
        <w:rPr>
          <w:rFonts w:ascii="Times New Roman" w:hAnsi="Times New Roman"/>
          <w:sz w:val="24"/>
          <w:szCs w:val="24"/>
        </w:rPr>
        <w:t xml:space="preserve"> этих приборов.</w:t>
      </w:r>
    </w:p>
    <w:p w14:paraId="2F8F4B57" w14:textId="53CB2100" w:rsidR="002F3FC7" w:rsidRDefault="002F3FC7" w:rsidP="000356EA">
      <w:pPr>
        <w:pStyle w:val="11"/>
        <w:tabs>
          <w:tab w:val="left" w:pos="9356"/>
        </w:tabs>
        <w:suppressAutoHyphens/>
        <w:ind w:firstLine="425"/>
        <w:jc w:val="both"/>
        <w:rPr>
          <w:rFonts w:ascii="Times New Roman" w:hAnsi="Times New Roman"/>
          <w:sz w:val="24"/>
          <w:szCs w:val="24"/>
        </w:rPr>
      </w:pPr>
      <w:r w:rsidRPr="002F3FC7">
        <w:rPr>
          <w:rFonts w:ascii="Times New Roman" w:hAnsi="Times New Roman"/>
          <w:sz w:val="24"/>
          <w:szCs w:val="24"/>
        </w:rPr>
        <w:t xml:space="preserve">Одним из возможных решений </w:t>
      </w:r>
      <w:r w:rsidR="00852611">
        <w:rPr>
          <w:rFonts w:ascii="Times New Roman" w:hAnsi="Times New Roman"/>
          <w:sz w:val="24"/>
          <w:szCs w:val="24"/>
        </w:rPr>
        <w:t>перечисленных</w:t>
      </w:r>
      <w:r w:rsidRPr="002F3FC7">
        <w:rPr>
          <w:rFonts w:ascii="Times New Roman" w:hAnsi="Times New Roman"/>
          <w:sz w:val="24"/>
          <w:szCs w:val="24"/>
        </w:rPr>
        <w:t xml:space="preserve"> проблем может стать использование </w:t>
      </w:r>
      <w:r w:rsidR="00852611">
        <w:rPr>
          <w:rFonts w:ascii="Times New Roman" w:hAnsi="Times New Roman"/>
          <w:sz w:val="24"/>
          <w:szCs w:val="24"/>
        </w:rPr>
        <w:t>плотной сети</w:t>
      </w:r>
      <w:r w:rsidRPr="002F3FC7">
        <w:rPr>
          <w:rFonts w:ascii="Times New Roman" w:hAnsi="Times New Roman"/>
          <w:sz w:val="24"/>
          <w:szCs w:val="24"/>
        </w:rPr>
        <w:t xml:space="preserve"> недорогих автономных сейсмостанций. Разработка такого прибора – недорогой сейсмостанции на базе геофонов – </w:t>
      </w:r>
      <w:r w:rsidR="00E22185">
        <w:rPr>
          <w:rFonts w:ascii="Times New Roman" w:hAnsi="Times New Roman"/>
          <w:sz w:val="24"/>
          <w:szCs w:val="24"/>
        </w:rPr>
        <w:t>сейчас ведется в ИВиС</w:t>
      </w:r>
      <w:r w:rsidRPr="002F3FC7">
        <w:rPr>
          <w:rFonts w:ascii="Times New Roman" w:hAnsi="Times New Roman"/>
          <w:sz w:val="24"/>
          <w:szCs w:val="24"/>
        </w:rPr>
        <w:t xml:space="preserve"> ДВО РАН</w:t>
      </w:r>
      <w:r w:rsidR="006564D0" w:rsidRPr="00562AC9">
        <w:rPr>
          <w:rFonts w:ascii="Times New Roman" w:hAnsi="Times New Roman"/>
          <w:sz w:val="24"/>
          <w:szCs w:val="24"/>
        </w:rPr>
        <w:t>, ТОГУ, ИТиГ ДВО РАН</w:t>
      </w:r>
      <w:r w:rsidRPr="002F3FC7">
        <w:rPr>
          <w:rFonts w:ascii="Times New Roman" w:hAnsi="Times New Roman"/>
          <w:sz w:val="24"/>
          <w:szCs w:val="24"/>
        </w:rPr>
        <w:t xml:space="preserve">. Целью этих работ является создание простого и недорогого прибора, который не требовал бы особых условий и навыков </w:t>
      </w:r>
      <w:r w:rsidR="00852611">
        <w:rPr>
          <w:rFonts w:ascii="Times New Roman" w:hAnsi="Times New Roman"/>
          <w:sz w:val="24"/>
          <w:szCs w:val="24"/>
        </w:rPr>
        <w:t>в</w:t>
      </w:r>
      <w:r w:rsidRPr="002F3FC7">
        <w:rPr>
          <w:rFonts w:ascii="Times New Roman" w:hAnsi="Times New Roman"/>
          <w:sz w:val="24"/>
          <w:szCs w:val="24"/>
        </w:rPr>
        <w:t xml:space="preserve"> эксплуатации, но при этом обеспечивал достаточное качество</w:t>
      </w:r>
      <w:r w:rsidR="00852611">
        <w:rPr>
          <w:rFonts w:ascii="Times New Roman" w:hAnsi="Times New Roman"/>
          <w:sz w:val="24"/>
          <w:szCs w:val="24"/>
        </w:rPr>
        <w:t xml:space="preserve"> и количество</w:t>
      </w:r>
      <w:r w:rsidRPr="002F3FC7">
        <w:rPr>
          <w:rFonts w:ascii="Times New Roman" w:hAnsi="Times New Roman"/>
          <w:sz w:val="24"/>
          <w:szCs w:val="24"/>
        </w:rPr>
        <w:t xml:space="preserve"> данных для проведения </w:t>
      </w:r>
      <w:r w:rsidR="00852611">
        <w:rPr>
          <w:rFonts w:ascii="Times New Roman" w:hAnsi="Times New Roman"/>
          <w:sz w:val="24"/>
          <w:szCs w:val="24"/>
        </w:rPr>
        <w:t xml:space="preserve">детального </w:t>
      </w:r>
      <w:r w:rsidR="000356EA">
        <w:rPr>
          <w:rFonts w:ascii="Times New Roman" w:hAnsi="Times New Roman"/>
          <w:sz w:val="24"/>
          <w:szCs w:val="24"/>
        </w:rPr>
        <w:t>сейсмического мон</w:t>
      </w:r>
      <w:r w:rsidR="00E22185">
        <w:rPr>
          <w:rFonts w:ascii="Times New Roman" w:hAnsi="Times New Roman"/>
          <w:sz w:val="24"/>
          <w:szCs w:val="24"/>
        </w:rPr>
        <w:t>иторинга</w:t>
      </w:r>
      <w:r w:rsidRPr="002F3FC7">
        <w:rPr>
          <w:rFonts w:ascii="Times New Roman" w:hAnsi="Times New Roman"/>
          <w:sz w:val="24"/>
          <w:szCs w:val="24"/>
        </w:rPr>
        <w:t xml:space="preserve">. </w:t>
      </w:r>
      <w:r w:rsidR="00E22185">
        <w:rPr>
          <w:rFonts w:ascii="Times New Roman" w:hAnsi="Times New Roman"/>
          <w:sz w:val="24"/>
          <w:szCs w:val="24"/>
        </w:rPr>
        <w:t xml:space="preserve">Разработка </w:t>
      </w:r>
      <w:r w:rsidR="00852611">
        <w:rPr>
          <w:rFonts w:ascii="Times New Roman" w:hAnsi="Times New Roman"/>
          <w:sz w:val="24"/>
          <w:szCs w:val="24"/>
        </w:rPr>
        <w:t>в настоящее время</w:t>
      </w:r>
      <w:r w:rsidR="00E22185">
        <w:rPr>
          <w:rFonts w:ascii="Times New Roman" w:hAnsi="Times New Roman"/>
          <w:sz w:val="24"/>
          <w:szCs w:val="24"/>
        </w:rPr>
        <w:t xml:space="preserve"> находится на стадии испытаний и дове</w:t>
      </w:r>
      <w:r w:rsidR="000356EA">
        <w:rPr>
          <w:rFonts w:ascii="Times New Roman" w:hAnsi="Times New Roman"/>
          <w:sz w:val="24"/>
          <w:szCs w:val="24"/>
        </w:rPr>
        <w:t>дена до состояния рабочего прото</w:t>
      </w:r>
      <w:r w:rsidR="00E22185">
        <w:rPr>
          <w:rFonts w:ascii="Times New Roman" w:hAnsi="Times New Roman"/>
          <w:sz w:val="24"/>
          <w:szCs w:val="24"/>
        </w:rPr>
        <w:t>типа. Прибор получил название «СейсмоПро»</w:t>
      </w:r>
      <w:r w:rsidR="00852611">
        <w:rPr>
          <w:rFonts w:ascii="Times New Roman" w:hAnsi="Times New Roman"/>
          <w:sz w:val="24"/>
          <w:szCs w:val="24"/>
        </w:rPr>
        <w:t xml:space="preserve"> </w:t>
      </w:r>
      <w:r w:rsidR="006564D0">
        <w:rPr>
          <w:rFonts w:ascii="Times New Roman" w:hAnsi="Times New Roman"/>
          <w:sz w:val="24"/>
          <w:szCs w:val="24"/>
        </w:rPr>
        <w:t>–</w:t>
      </w:r>
      <w:r w:rsidR="00852611">
        <w:rPr>
          <w:rFonts w:ascii="Times New Roman" w:hAnsi="Times New Roman"/>
          <w:sz w:val="24"/>
          <w:szCs w:val="24"/>
        </w:rPr>
        <w:t xml:space="preserve"> </w:t>
      </w:r>
      <w:r w:rsidR="00E22185">
        <w:rPr>
          <w:rFonts w:ascii="Times New Roman" w:hAnsi="Times New Roman"/>
          <w:sz w:val="24"/>
          <w:szCs w:val="24"/>
        </w:rPr>
        <w:t>от слов «Сейсмология просто»</w:t>
      </w:r>
    </w:p>
    <w:p w14:paraId="0E8DDBD2" w14:textId="58F5DA7F" w:rsidR="00271400" w:rsidRPr="002F3FC7" w:rsidRDefault="00271400" w:rsidP="000356EA">
      <w:pPr>
        <w:pStyle w:val="11"/>
        <w:tabs>
          <w:tab w:val="left" w:pos="9356"/>
        </w:tabs>
        <w:suppressAutoHyphens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исследования: проведение испытаний</w:t>
      </w:r>
      <w:r w:rsidR="00AB6C3E">
        <w:rPr>
          <w:rFonts w:ascii="Times New Roman" w:hAnsi="Times New Roman"/>
          <w:sz w:val="24"/>
          <w:szCs w:val="24"/>
        </w:rPr>
        <w:t xml:space="preserve"> </w:t>
      </w:r>
      <w:r w:rsidR="00852611">
        <w:rPr>
          <w:rFonts w:ascii="Times New Roman" w:hAnsi="Times New Roman"/>
          <w:sz w:val="24"/>
          <w:szCs w:val="24"/>
        </w:rPr>
        <w:t xml:space="preserve">по сравнению </w:t>
      </w:r>
      <w:r w:rsidR="00AB6C3E">
        <w:rPr>
          <w:rFonts w:ascii="Times New Roman" w:hAnsi="Times New Roman"/>
          <w:sz w:val="24"/>
          <w:szCs w:val="24"/>
        </w:rPr>
        <w:t>качества записи сейсмиче</w:t>
      </w:r>
      <w:r w:rsidR="0093369B">
        <w:rPr>
          <w:rFonts w:ascii="Times New Roman" w:hAnsi="Times New Roman"/>
          <w:sz w:val="24"/>
          <w:szCs w:val="24"/>
        </w:rPr>
        <w:t>ско</w:t>
      </w:r>
      <w:r w:rsidR="00AB6C3E">
        <w:rPr>
          <w:rFonts w:ascii="Times New Roman" w:hAnsi="Times New Roman"/>
          <w:sz w:val="24"/>
          <w:szCs w:val="24"/>
        </w:rPr>
        <w:t>го сигнала</w:t>
      </w:r>
      <w:r>
        <w:rPr>
          <w:rFonts w:ascii="Times New Roman" w:hAnsi="Times New Roman"/>
          <w:sz w:val="24"/>
          <w:szCs w:val="24"/>
        </w:rPr>
        <w:t xml:space="preserve"> прототипа «СейсмоПро» </w:t>
      </w:r>
      <w:r w:rsidR="00852611">
        <w:rPr>
          <w:rFonts w:ascii="Times New Roman" w:hAnsi="Times New Roman"/>
          <w:sz w:val="24"/>
          <w:szCs w:val="24"/>
        </w:rPr>
        <w:t>с аналогичными записями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852611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широкополосн</w:t>
      </w:r>
      <w:r w:rsidR="00852611">
        <w:rPr>
          <w:rFonts w:ascii="Times New Roman" w:hAnsi="Times New Roman"/>
          <w:sz w:val="24"/>
          <w:szCs w:val="24"/>
        </w:rPr>
        <w:t>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0356EA" w:rsidRPr="000356EA">
        <w:rPr>
          <w:rFonts w:ascii="Times New Roman" w:hAnsi="Times New Roman"/>
          <w:sz w:val="24"/>
          <w:szCs w:val="24"/>
        </w:rPr>
        <w:t>сейсмическ</w:t>
      </w:r>
      <w:r w:rsidR="00852611">
        <w:rPr>
          <w:rFonts w:ascii="Times New Roman" w:hAnsi="Times New Roman"/>
          <w:sz w:val="24"/>
          <w:szCs w:val="24"/>
        </w:rPr>
        <w:t>их</w:t>
      </w:r>
      <w:r w:rsidR="000356EA" w:rsidRPr="000356EA">
        <w:rPr>
          <w:rFonts w:ascii="Times New Roman" w:hAnsi="Times New Roman"/>
          <w:sz w:val="24"/>
          <w:szCs w:val="24"/>
        </w:rPr>
        <w:t xml:space="preserve"> </w:t>
      </w:r>
      <w:r w:rsidRPr="000356EA">
        <w:rPr>
          <w:rFonts w:ascii="Times New Roman" w:hAnsi="Times New Roman"/>
          <w:sz w:val="24"/>
          <w:szCs w:val="24"/>
        </w:rPr>
        <w:t>станци</w:t>
      </w:r>
      <w:r w:rsidR="00852611">
        <w:rPr>
          <w:rFonts w:ascii="Times New Roman" w:hAnsi="Times New Roman"/>
          <w:sz w:val="24"/>
          <w:szCs w:val="24"/>
        </w:rPr>
        <w:t>ях</w:t>
      </w:r>
      <w:r w:rsidR="00AB6C3E">
        <w:rPr>
          <w:rFonts w:ascii="Times New Roman" w:hAnsi="Times New Roman"/>
          <w:sz w:val="24"/>
          <w:szCs w:val="24"/>
        </w:rPr>
        <w:t xml:space="preserve"> во время извержения вулкана.</w:t>
      </w:r>
    </w:p>
    <w:p w14:paraId="24E69C6C" w14:textId="77777777" w:rsidR="00AB6C3E" w:rsidRDefault="00AB6C3E" w:rsidP="000356EA">
      <w:pPr>
        <w:pStyle w:val="11"/>
        <w:tabs>
          <w:tab w:val="left" w:pos="9356"/>
        </w:tabs>
        <w:suppressAutoHyphens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исследования</w:t>
      </w:r>
      <w:r w:rsidR="002F3FC7" w:rsidRPr="002F3FC7">
        <w:rPr>
          <w:rFonts w:ascii="Times New Roman" w:hAnsi="Times New Roman"/>
          <w:sz w:val="24"/>
          <w:szCs w:val="24"/>
        </w:rPr>
        <w:t>:</w:t>
      </w:r>
    </w:p>
    <w:p w14:paraId="347B8673" w14:textId="79826819" w:rsidR="0093369B" w:rsidRPr="0093369B" w:rsidRDefault="00852611" w:rsidP="000356EA">
      <w:pPr>
        <w:pStyle w:val="11"/>
        <w:numPr>
          <w:ilvl w:val="0"/>
          <w:numId w:val="5"/>
        </w:numPr>
        <w:tabs>
          <w:tab w:val="left" w:pos="9356"/>
        </w:tabs>
        <w:suppressAutoHyphens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4"/>
          <w:szCs w:val="24"/>
        </w:rPr>
        <w:t>Испытания</w:t>
      </w:r>
      <w:r w:rsidR="002F3FC7" w:rsidRPr="002F3FC7">
        <w:rPr>
          <w:rFonts w:ascii="Times New Roman" w:hAnsi="Times New Roman"/>
          <w:sz w:val="24"/>
          <w:szCs w:val="24"/>
        </w:rPr>
        <w:t xml:space="preserve"> разработанной сейсмостанции </w:t>
      </w:r>
      <w:r w:rsidR="0093369B">
        <w:rPr>
          <w:rFonts w:ascii="Times New Roman" w:hAnsi="Times New Roman"/>
          <w:sz w:val="24"/>
          <w:szCs w:val="24"/>
        </w:rPr>
        <w:t>в условиях извержения</w:t>
      </w:r>
      <w:r>
        <w:rPr>
          <w:rFonts w:ascii="Times New Roman" w:hAnsi="Times New Roman"/>
          <w:sz w:val="24"/>
          <w:szCs w:val="24"/>
        </w:rPr>
        <w:t xml:space="preserve"> вулкана</w:t>
      </w:r>
      <w:r w:rsidR="000356EA">
        <w:rPr>
          <w:rFonts w:ascii="Times New Roman" w:hAnsi="Times New Roman"/>
          <w:sz w:val="24"/>
          <w:szCs w:val="24"/>
        </w:rPr>
        <w:t>;</w:t>
      </w:r>
    </w:p>
    <w:p w14:paraId="491B041C" w14:textId="32D3C82A" w:rsidR="0093369B" w:rsidRPr="0093369B" w:rsidRDefault="00852611" w:rsidP="000356EA">
      <w:pPr>
        <w:pStyle w:val="11"/>
        <w:numPr>
          <w:ilvl w:val="0"/>
          <w:numId w:val="5"/>
        </w:numPr>
        <w:tabs>
          <w:tab w:val="left" w:pos="9356"/>
        </w:tabs>
        <w:suppressAutoHyphens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4"/>
          <w:szCs w:val="24"/>
        </w:rPr>
        <w:t>О</w:t>
      </w:r>
      <w:r w:rsidR="002F3FC7" w:rsidRPr="002F3FC7">
        <w:rPr>
          <w:rFonts w:ascii="Times New Roman" w:hAnsi="Times New Roman"/>
          <w:sz w:val="24"/>
          <w:szCs w:val="24"/>
        </w:rPr>
        <w:t>браб</w:t>
      </w:r>
      <w:r w:rsidR="0093369B">
        <w:rPr>
          <w:rFonts w:ascii="Times New Roman" w:hAnsi="Times New Roman"/>
          <w:sz w:val="24"/>
          <w:szCs w:val="24"/>
        </w:rPr>
        <w:t xml:space="preserve">отка полученных сейсмических </w:t>
      </w:r>
      <w:r>
        <w:rPr>
          <w:rFonts w:ascii="Times New Roman" w:hAnsi="Times New Roman"/>
          <w:sz w:val="24"/>
          <w:szCs w:val="24"/>
        </w:rPr>
        <w:t>данных</w:t>
      </w:r>
      <w:r w:rsidR="002F3FC7" w:rsidRPr="002F3FC7">
        <w:rPr>
          <w:rFonts w:ascii="Times New Roman" w:hAnsi="Times New Roman"/>
          <w:sz w:val="24"/>
          <w:szCs w:val="24"/>
        </w:rPr>
        <w:t>;</w:t>
      </w:r>
    </w:p>
    <w:p w14:paraId="600758E1" w14:textId="16014C40" w:rsidR="002F3FC7" w:rsidRPr="00B240C5" w:rsidRDefault="00852611" w:rsidP="000356EA">
      <w:pPr>
        <w:pStyle w:val="11"/>
        <w:numPr>
          <w:ilvl w:val="0"/>
          <w:numId w:val="5"/>
        </w:numPr>
        <w:tabs>
          <w:tab w:val="left" w:pos="9356"/>
        </w:tabs>
        <w:suppressAutoHyphens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4"/>
          <w:szCs w:val="24"/>
        </w:rPr>
        <w:t>И</w:t>
      </w:r>
      <w:r w:rsidR="0093369B">
        <w:rPr>
          <w:rFonts w:ascii="Times New Roman" w:hAnsi="Times New Roman"/>
          <w:sz w:val="24"/>
          <w:szCs w:val="24"/>
        </w:rPr>
        <w:t xml:space="preserve">зучение </w:t>
      </w:r>
      <w:r w:rsidR="0093369B" w:rsidRPr="000356EA">
        <w:rPr>
          <w:rFonts w:ascii="Times New Roman" w:hAnsi="Times New Roman"/>
          <w:sz w:val="24"/>
          <w:szCs w:val="24"/>
        </w:rPr>
        <w:t>характеристик</w:t>
      </w:r>
      <w:r w:rsidR="0093369B">
        <w:rPr>
          <w:rFonts w:ascii="Times New Roman" w:hAnsi="Times New Roman"/>
          <w:sz w:val="24"/>
          <w:szCs w:val="24"/>
        </w:rPr>
        <w:t xml:space="preserve"> сейсмостанции.</w:t>
      </w:r>
    </w:p>
    <w:p w14:paraId="7D9DD207" w14:textId="500EAB97" w:rsidR="002F3FC7" w:rsidRPr="004A0793" w:rsidRDefault="002F3FC7" w:rsidP="000356EA">
      <w:pPr>
        <w:shd w:val="clear" w:color="auto" w:fill="FFFFFF"/>
        <w:tabs>
          <w:tab w:val="left" w:pos="1003"/>
        </w:tabs>
        <w:suppressAutoHyphens/>
        <w:jc w:val="both"/>
        <w:rPr>
          <w:color w:val="000000"/>
          <w:szCs w:val="24"/>
          <w:highlight w:val="yellow"/>
        </w:rPr>
      </w:pPr>
    </w:p>
    <w:p w14:paraId="026836A1" w14:textId="3C1E0C53" w:rsidR="00617FE1" w:rsidRPr="004A0793" w:rsidRDefault="00617FE1" w:rsidP="00852611">
      <w:pPr>
        <w:suppressAutoHyphens/>
        <w:ind w:firstLine="485"/>
        <w:jc w:val="both"/>
        <w:rPr>
          <w:b/>
          <w:bCs/>
          <w:szCs w:val="24"/>
        </w:rPr>
      </w:pPr>
      <w:r w:rsidRPr="004A0793">
        <w:rPr>
          <w:b/>
          <w:bCs/>
          <w:szCs w:val="24"/>
        </w:rPr>
        <w:t>Материалы и методы</w:t>
      </w:r>
    </w:p>
    <w:p w14:paraId="65539865" w14:textId="77777777" w:rsidR="00EC0265" w:rsidRDefault="007621D6" w:rsidP="00852611">
      <w:pPr>
        <w:suppressAutoHyphens/>
        <w:ind w:firstLine="485"/>
        <w:jc w:val="both"/>
        <w:rPr>
          <w:bCs/>
          <w:szCs w:val="24"/>
        </w:rPr>
      </w:pPr>
      <w:r w:rsidRPr="004A0793">
        <w:rPr>
          <w:bCs/>
          <w:szCs w:val="24"/>
        </w:rPr>
        <w:t>Сейсмостанция «СейсмоПро» состоит из двух частей – это датчики и регистратор.</w:t>
      </w:r>
    </w:p>
    <w:p w14:paraId="29B4CBED" w14:textId="6E15A447" w:rsidR="00ED7A64" w:rsidRPr="004A0793" w:rsidRDefault="00ED7A64" w:rsidP="000356EA">
      <w:pPr>
        <w:suppressAutoHyphens/>
        <w:jc w:val="both"/>
        <w:rPr>
          <w:bCs/>
          <w:szCs w:val="24"/>
        </w:rPr>
      </w:pPr>
      <w:r w:rsidRPr="004A0793">
        <w:rPr>
          <w:bCs/>
          <w:szCs w:val="24"/>
        </w:rPr>
        <w:t>Регистратор</w:t>
      </w:r>
      <w:r w:rsidR="002A500E">
        <w:rPr>
          <w:bCs/>
          <w:szCs w:val="24"/>
        </w:rPr>
        <w:t>, представленный на рис. 1</w:t>
      </w:r>
      <w:r w:rsidRPr="004A0793">
        <w:rPr>
          <w:bCs/>
          <w:szCs w:val="24"/>
        </w:rPr>
        <w:t xml:space="preserve"> – это полностью оригинальная конструкция собственной разработки на основе отечественного микрокомпьютера «Искра», который выступает в качестве </w:t>
      </w:r>
      <w:r w:rsidR="003A1167">
        <w:rPr>
          <w:bCs/>
          <w:szCs w:val="24"/>
        </w:rPr>
        <w:t>базовой</w:t>
      </w:r>
      <w:r w:rsidRPr="004A0793">
        <w:rPr>
          <w:bCs/>
          <w:szCs w:val="24"/>
        </w:rPr>
        <w:t xml:space="preserve"> </w:t>
      </w:r>
      <w:r w:rsidR="004A0793" w:rsidRPr="004A0793">
        <w:rPr>
          <w:bCs/>
          <w:szCs w:val="24"/>
        </w:rPr>
        <w:t xml:space="preserve">платформы, </w:t>
      </w:r>
      <w:r w:rsidR="003A1167">
        <w:rPr>
          <w:bCs/>
          <w:szCs w:val="24"/>
        </w:rPr>
        <w:t>дополняемой необходимыми компонентами</w:t>
      </w:r>
      <w:r w:rsidR="004A0793" w:rsidRPr="004A0793">
        <w:rPr>
          <w:bCs/>
          <w:szCs w:val="24"/>
        </w:rPr>
        <w:t>:</w:t>
      </w:r>
    </w:p>
    <w:p w14:paraId="10F74B46" w14:textId="0A55DB9B" w:rsidR="004A0793" w:rsidRDefault="004A0793" w:rsidP="000356EA">
      <w:pPr>
        <w:pStyle w:val="11"/>
        <w:numPr>
          <w:ilvl w:val="0"/>
          <w:numId w:val="6"/>
        </w:numPr>
        <w:tabs>
          <w:tab w:val="left" w:pos="9356"/>
        </w:tabs>
        <w:suppressAutoHyphens/>
        <w:jc w:val="both"/>
        <w:rPr>
          <w:rFonts w:ascii="Times New Roman" w:hAnsi="Times New Roman"/>
          <w:sz w:val="24"/>
          <w:szCs w:val="24"/>
        </w:rPr>
      </w:pPr>
      <w:r w:rsidRPr="004A0793">
        <w:rPr>
          <w:rFonts w:ascii="Times New Roman" w:hAnsi="Times New Roman"/>
          <w:sz w:val="24"/>
          <w:szCs w:val="24"/>
        </w:rPr>
        <w:t>АЦП</w:t>
      </w:r>
      <w:r>
        <w:rPr>
          <w:rFonts w:ascii="Times New Roman" w:hAnsi="Times New Roman"/>
          <w:sz w:val="24"/>
          <w:szCs w:val="24"/>
        </w:rPr>
        <w:t xml:space="preserve"> (</w:t>
      </w:r>
      <w:r w:rsidRPr="004A0793">
        <w:rPr>
          <w:rFonts w:ascii="Times New Roman" w:hAnsi="Times New Roman"/>
          <w:sz w:val="24"/>
          <w:szCs w:val="24"/>
        </w:rPr>
        <w:t>аналого-цифровой преобразователь</w:t>
      </w:r>
      <w:r>
        <w:rPr>
          <w:rFonts w:ascii="Times New Roman" w:hAnsi="Times New Roman"/>
          <w:sz w:val="24"/>
          <w:szCs w:val="24"/>
        </w:rPr>
        <w:t>)</w:t>
      </w:r>
      <w:r w:rsidRPr="004A0793">
        <w:rPr>
          <w:rFonts w:ascii="Times New Roman" w:hAnsi="Times New Roman"/>
          <w:sz w:val="24"/>
          <w:szCs w:val="24"/>
        </w:rPr>
        <w:t xml:space="preserve"> </w:t>
      </w:r>
      <w:r w:rsidRPr="004A0793">
        <w:rPr>
          <w:rFonts w:ascii="Times New Roman" w:hAnsi="Times New Roman"/>
          <w:sz w:val="24"/>
          <w:szCs w:val="24"/>
          <w:lang w:val="en-US"/>
        </w:rPr>
        <w:t>ADS</w:t>
      </w:r>
      <w:r w:rsidRPr="004A0793">
        <w:rPr>
          <w:rFonts w:ascii="Times New Roman" w:hAnsi="Times New Roman"/>
          <w:sz w:val="24"/>
          <w:szCs w:val="24"/>
        </w:rPr>
        <w:t>1256</w:t>
      </w:r>
      <w:r>
        <w:rPr>
          <w:rFonts w:ascii="Times New Roman" w:hAnsi="Times New Roman"/>
          <w:sz w:val="24"/>
          <w:szCs w:val="24"/>
        </w:rPr>
        <w:t xml:space="preserve"> - преобразует аналоговый сигнал</w:t>
      </w:r>
      <w:r w:rsidR="003A1167">
        <w:rPr>
          <w:rFonts w:ascii="Times New Roman" w:hAnsi="Times New Roman"/>
          <w:sz w:val="24"/>
          <w:szCs w:val="24"/>
        </w:rPr>
        <w:t>, полученный</w:t>
      </w:r>
      <w:r w:rsidRPr="004A0793">
        <w:rPr>
          <w:rFonts w:ascii="Times New Roman" w:hAnsi="Times New Roman"/>
          <w:sz w:val="24"/>
          <w:szCs w:val="24"/>
        </w:rPr>
        <w:t xml:space="preserve"> с датчиков</w:t>
      </w:r>
      <w:r w:rsidR="003A1167">
        <w:rPr>
          <w:rFonts w:ascii="Times New Roman" w:hAnsi="Times New Roman"/>
          <w:sz w:val="24"/>
          <w:szCs w:val="24"/>
        </w:rPr>
        <w:t>,</w:t>
      </w:r>
      <w:r w:rsidRPr="004A0793">
        <w:rPr>
          <w:rFonts w:ascii="Times New Roman" w:hAnsi="Times New Roman"/>
          <w:sz w:val="24"/>
          <w:szCs w:val="24"/>
        </w:rPr>
        <w:t xml:space="preserve"> в цифровую форму;</w:t>
      </w:r>
    </w:p>
    <w:p w14:paraId="7667F563" w14:textId="6E8CB09C" w:rsidR="004A0793" w:rsidRPr="004A0793" w:rsidRDefault="004A0793" w:rsidP="000356EA">
      <w:pPr>
        <w:pStyle w:val="11"/>
        <w:numPr>
          <w:ilvl w:val="0"/>
          <w:numId w:val="6"/>
        </w:numPr>
        <w:tabs>
          <w:tab w:val="left" w:pos="9356"/>
        </w:tabs>
        <w:suppressAutoHyphens/>
        <w:jc w:val="both"/>
        <w:rPr>
          <w:rFonts w:ascii="Times New Roman" w:hAnsi="Times New Roman"/>
          <w:sz w:val="24"/>
          <w:szCs w:val="24"/>
        </w:rPr>
      </w:pPr>
      <w:r w:rsidRPr="004A0793">
        <w:rPr>
          <w:rFonts w:ascii="Times New Roman" w:hAnsi="Times New Roman"/>
          <w:sz w:val="24"/>
          <w:szCs w:val="24"/>
        </w:rPr>
        <w:t>ГЛОНАСС/</w:t>
      </w:r>
      <w:r w:rsidRPr="004A0793">
        <w:rPr>
          <w:rFonts w:ascii="Times New Roman" w:hAnsi="Times New Roman"/>
          <w:sz w:val="24"/>
          <w:szCs w:val="24"/>
          <w:lang w:val="en-US"/>
        </w:rPr>
        <w:t>GPS</w:t>
      </w:r>
      <w:r w:rsidRPr="004A0793">
        <w:rPr>
          <w:rFonts w:ascii="Times New Roman" w:hAnsi="Times New Roman"/>
          <w:sz w:val="24"/>
          <w:szCs w:val="24"/>
        </w:rPr>
        <w:t xml:space="preserve"> </w:t>
      </w:r>
      <w:r w:rsidR="003A1167" w:rsidRPr="004A0793">
        <w:rPr>
          <w:rFonts w:ascii="Times New Roman" w:hAnsi="Times New Roman"/>
          <w:sz w:val="24"/>
          <w:szCs w:val="24"/>
        </w:rPr>
        <w:t>модуль с антенной,</w:t>
      </w:r>
      <w:r w:rsidRPr="004A0793">
        <w:rPr>
          <w:rFonts w:ascii="Times New Roman" w:hAnsi="Times New Roman"/>
          <w:sz w:val="24"/>
          <w:szCs w:val="24"/>
        </w:rPr>
        <w:t xml:space="preserve"> используемый для </w:t>
      </w:r>
      <w:r w:rsidR="003A1167">
        <w:rPr>
          <w:rFonts w:ascii="Times New Roman" w:hAnsi="Times New Roman"/>
          <w:sz w:val="24"/>
          <w:szCs w:val="24"/>
        </w:rPr>
        <w:t>точной синхронизации записи с мировым временем</w:t>
      </w:r>
      <w:r w:rsidRPr="004A0793">
        <w:rPr>
          <w:rFonts w:ascii="Times New Roman" w:hAnsi="Times New Roman"/>
          <w:sz w:val="24"/>
          <w:szCs w:val="24"/>
        </w:rPr>
        <w:t xml:space="preserve"> и </w:t>
      </w:r>
      <w:r w:rsidR="003A1167">
        <w:rPr>
          <w:rFonts w:ascii="Times New Roman" w:hAnsi="Times New Roman"/>
          <w:sz w:val="24"/>
          <w:szCs w:val="24"/>
        </w:rPr>
        <w:t xml:space="preserve">определения </w:t>
      </w:r>
      <w:r w:rsidRPr="004A0793">
        <w:rPr>
          <w:rFonts w:ascii="Times New Roman" w:hAnsi="Times New Roman"/>
          <w:sz w:val="24"/>
          <w:szCs w:val="24"/>
        </w:rPr>
        <w:t xml:space="preserve">координат </w:t>
      </w:r>
      <w:r w:rsidR="003A1167">
        <w:rPr>
          <w:rFonts w:ascii="Times New Roman" w:hAnsi="Times New Roman"/>
          <w:sz w:val="24"/>
          <w:szCs w:val="24"/>
        </w:rPr>
        <w:t>пункта наблюдений</w:t>
      </w:r>
      <w:r w:rsidR="00EC0265">
        <w:rPr>
          <w:rFonts w:ascii="Times New Roman" w:hAnsi="Times New Roman"/>
          <w:sz w:val="24"/>
          <w:szCs w:val="24"/>
        </w:rPr>
        <w:t>;</w:t>
      </w:r>
    </w:p>
    <w:p w14:paraId="400FA176" w14:textId="34A848B5" w:rsidR="004A0793" w:rsidRPr="00EC0265" w:rsidRDefault="003A1167" w:rsidP="000356EA">
      <w:pPr>
        <w:pStyle w:val="11"/>
        <w:numPr>
          <w:ilvl w:val="0"/>
          <w:numId w:val="6"/>
        </w:numPr>
        <w:tabs>
          <w:tab w:val="left" w:pos="9356"/>
        </w:tabs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Разъем </w:t>
      </w:r>
      <w:r>
        <w:rPr>
          <w:rFonts w:ascii="Times New Roman" w:hAnsi="Times New Roman"/>
          <w:sz w:val="24"/>
          <w:szCs w:val="24"/>
          <w:lang w:val="en-US"/>
        </w:rPr>
        <w:t>Ethernet</w:t>
      </w:r>
      <w:r w:rsidRPr="003A1167">
        <w:rPr>
          <w:rFonts w:ascii="Times New Roman" w:hAnsi="Times New Roman"/>
          <w:sz w:val="24"/>
          <w:szCs w:val="24"/>
        </w:rPr>
        <w:t xml:space="preserve"> </w:t>
      </w:r>
      <w:r w:rsidR="00EC0265" w:rsidRPr="00EC0265">
        <w:rPr>
          <w:rFonts w:ascii="Times New Roman" w:hAnsi="Times New Roman"/>
          <w:sz w:val="24"/>
          <w:szCs w:val="24"/>
        </w:rPr>
        <w:t>+ модуль</w:t>
      </w:r>
      <w:r>
        <w:rPr>
          <w:rFonts w:ascii="Times New Roman" w:hAnsi="Times New Roman"/>
          <w:sz w:val="24"/>
          <w:szCs w:val="24"/>
        </w:rPr>
        <w:t xml:space="preserve"> чтения/записи на физический накопитель</w:t>
      </w:r>
      <w:r w:rsidR="00EC0265">
        <w:rPr>
          <w:rFonts w:ascii="Times New Roman" w:hAnsi="Times New Roman"/>
          <w:sz w:val="24"/>
          <w:szCs w:val="24"/>
        </w:rPr>
        <w:t xml:space="preserve"> – передает информацию по сети и записывает ее</w:t>
      </w:r>
      <w:r>
        <w:rPr>
          <w:rFonts w:ascii="Times New Roman" w:hAnsi="Times New Roman"/>
          <w:sz w:val="24"/>
          <w:szCs w:val="24"/>
        </w:rPr>
        <w:t xml:space="preserve"> на</w:t>
      </w:r>
      <w:r w:rsidR="00EC0265">
        <w:rPr>
          <w:rFonts w:ascii="Times New Roman" w:hAnsi="Times New Roman"/>
          <w:sz w:val="24"/>
          <w:szCs w:val="24"/>
        </w:rPr>
        <w:t xml:space="preserve"> </w:t>
      </w:r>
      <w:r w:rsidR="00EC0265" w:rsidRPr="004A0793">
        <w:rPr>
          <w:rFonts w:ascii="Times New Roman" w:hAnsi="Times New Roman"/>
          <w:sz w:val="24"/>
          <w:szCs w:val="24"/>
        </w:rPr>
        <w:t>карт</w:t>
      </w:r>
      <w:r w:rsidR="00EC0265">
        <w:rPr>
          <w:rFonts w:ascii="Times New Roman" w:hAnsi="Times New Roman"/>
          <w:sz w:val="24"/>
          <w:szCs w:val="24"/>
        </w:rPr>
        <w:t>у</w:t>
      </w:r>
      <w:r w:rsidR="00EC0265" w:rsidRPr="004A0793">
        <w:rPr>
          <w:rFonts w:ascii="Times New Roman" w:hAnsi="Times New Roman"/>
          <w:sz w:val="24"/>
          <w:szCs w:val="24"/>
        </w:rPr>
        <w:t xml:space="preserve"> памяти </w:t>
      </w:r>
      <w:r w:rsidR="00EC0265" w:rsidRPr="00EC0265">
        <w:rPr>
          <w:rFonts w:ascii="Times New Roman" w:hAnsi="Times New Roman"/>
          <w:sz w:val="24"/>
          <w:szCs w:val="24"/>
        </w:rPr>
        <w:t>MicroSDHC</w:t>
      </w:r>
      <w:r w:rsidR="00EC0265">
        <w:rPr>
          <w:rFonts w:ascii="Times New Roman" w:hAnsi="Times New Roman"/>
          <w:sz w:val="24"/>
          <w:szCs w:val="24"/>
        </w:rPr>
        <w:t>;</w:t>
      </w:r>
    </w:p>
    <w:p w14:paraId="63B6535D" w14:textId="4548B9F2" w:rsidR="00EC0265" w:rsidRDefault="00EC0265" w:rsidP="000356EA">
      <w:pPr>
        <w:pStyle w:val="11"/>
        <w:numPr>
          <w:ilvl w:val="0"/>
          <w:numId w:val="6"/>
        </w:numPr>
        <w:tabs>
          <w:tab w:val="left" w:pos="9356"/>
        </w:tabs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C0265">
        <w:rPr>
          <w:rFonts w:ascii="Times New Roman" w:hAnsi="Times New Roman"/>
          <w:sz w:val="24"/>
          <w:szCs w:val="24"/>
        </w:rPr>
        <w:t>сточник питания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EC0265">
        <w:rPr>
          <w:rFonts w:ascii="Times New Roman" w:hAnsi="Times New Roman"/>
          <w:sz w:val="24"/>
          <w:szCs w:val="24"/>
        </w:rPr>
        <w:t>обеспечивающий автономн</w:t>
      </w:r>
      <w:r>
        <w:rPr>
          <w:rFonts w:ascii="Times New Roman" w:hAnsi="Times New Roman"/>
          <w:sz w:val="24"/>
          <w:szCs w:val="24"/>
        </w:rPr>
        <w:t>ую работу;</w:t>
      </w:r>
    </w:p>
    <w:p w14:paraId="3A2E73E7" w14:textId="77777777" w:rsidR="009C4B25" w:rsidRDefault="009C4B25" w:rsidP="009C4B25">
      <w:pPr>
        <w:pStyle w:val="11"/>
        <w:tabs>
          <w:tab w:val="left" w:pos="9356"/>
        </w:tabs>
        <w:suppressAutoHyphens/>
        <w:jc w:val="both"/>
        <w:rPr>
          <w:rFonts w:ascii="Times New Roman" w:hAnsi="Times New Roman"/>
          <w:sz w:val="24"/>
          <w:szCs w:val="24"/>
        </w:rPr>
      </w:pPr>
    </w:p>
    <w:p w14:paraId="2C72B477" w14:textId="0EBED72D" w:rsidR="009C4B25" w:rsidRPr="002A500E" w:rsidRDefault="009C4B25" w:rsidP="009C4B25">
      <w:pPr>
        <w:pStyle w:val="11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2A500E">
        <w:rPr>
          <w:rFonts w:ascii="Times New Roman" w:hAnsi="Times New Roman"/>
          <w:sz w:val="24"/>
          <w:szCs w:val="24"/>
        </w:rPr>
        <w:t xml:space="preserve">тандартные протоколы </w:t>
      </w:r>
      <w:r w:rsidRPr="002A500E">
        <w:rPr>
          <w:rFonts w:ascii="Times New Roman" w:hAnsi="Times New Roman"/>
          <w:sz w:val="24"/>
          <w:szCs w:val="24"/>
          <w:lang w:val="en-US"/>
        </w:rPr>
        <w:t>SPI</w:t>
      </w:r>
      <w:r w:rsidRPr="002A500E">
        <w:rPr>
          <w:rFonts w:ascii="Times New Roman" w:hAnsi="Times New Roman"/>
          <w:sz w:val="24"/>
          <w:szCs w:val="24"/>
        </w:rPr>
        <w:t xml:space="preserve"> и </w:t>
      </w:r>
      <w:r w:rsidRPr="002A500E">
        <w:rPr>
          <w:rFonts w:ascii="Times New Roman" w:hAnsi="Times New Roman"/>
          <w:sz w:val="24"/>
          <w:szCs w:val="24"/>
          <w:lang w:val="en-US"/>
        </w:rPr>
        <w:t>UART</w:t>
      </w:r>
      <w:r>
        <w:rPr>
          <w:rFonts w:ascii="Times New Roman" w:hAnsi="Times New Roman"/>
          <w:sz w:val="24"/>
          <w:szCs w:val="24"/>
        </w:rPr>
        <w:t xml:space="preserve"> используются для обеспечения совместной работы всех перечисленных компонентов, а специально разработанная программа для микроконтроллера обеспечивает стабильную работу устройства.</w:t>
      </w:r>
    </w:p>
    <w:p w14:paraId="209FC5C4" w14:textId="77777777" w:rsidR="009C4B25" w:rsidRPr="00EC0265" w:rsidRDefault="009C4B25" w:rsidP="009C4B25">
      <w:pPr>
        <w:pStyle w:val="11"/>
        <w:tabs>
          <w:tab w:val="left" w:pos="9356"/>
        </w:tabs>
        <w:suppressAutoHyphens/>
        <w:jc w:val="both"/>
        <w:rPr>
          <w:rFonts w:ascii="Times New Roman" w:hAnsi="Times New Roman"/>
          <w:sz w:val="24"/>
          <w:szCs w:val="24"/>
        </w:rPr>
      </w:pPr>
    </w:p>
    <w:p w14:paraId="06697BA2" w14:textId="77777777" w:rsidR="002A500E" w:rsidRPr="00585F96" w:rsidRDefault="002A500E" w:rsidP="000356EA">
      <w:pPr>
        <w:pStyle w:val="11"/>
        <w:tabs>
          <w:tab w:val="left" w:pos="9356"/>
        </w:tabs>
        <w:suppressAutoHyphens/>
        <w:ind w:left="785"/>
        <w:jc w:val="both"/>
        <w:rPr>
          <w:rFonts w:ascii="Times New Roman" w:hAnsi="Times New Roman"/>
          <w:sz w:val="22"/>
          <w:szCs w:val="22"/>
        </w:rPr>
      </w:pPr>
    </w:p>
    <w:p w14:paraId="17B8B518" w14:textId="61941969" w:rsidR="002A500E" w:rsidRDefault="008551BD" w:rsidP="000356EA">
      <w:pPr>
        <w:pStyle w:val="af2"/>
        <w:suppressAutoHyphens/>
        <w:ind w:left="785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099FCE81" wp14:editId="6ABBD27D">
            <wp:extent cx="4300326" cy="2657475"/>
            <wp:effectExtent l="0" t="0" r="5080" b="0"/>
            <wp:docPr id="13637154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15471" name="Рисунок 13637154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277" cy="26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18E3" w14:textId="358053D5" w:rsidR="002A500E" w:rsidRDefault="002A500E" w:rsidP="000356EA">
      <w:pPr>
        <w:pStyle w:val="af2"/>
        <w:suppressAutoHyphens/>
        <w:ind w:left="785" w:firstLine="0"/>
        <w:jc w:val="center"/>
        <w:rPr>
          <w:iCs/>
          <w:sz w:val="22"/>
        </w:rPr>
      </w:pPr>
      <w:r w:rsidRPr="002A500E">
        <w:rPr>
          <w:i/>
          <w:sz w:val="22"/>
        </w:rPr>
        <w:t>Рис</w:t>
      </w:r>
      <w:r w:rsidR="000356EA">
        <w:rPr>
          <w:i/>
          <w:sz w:val="22"/>
        </w:rPr>
        <w:t>.</w:t>
      </w:r>
      <w:r w:rsidRPr="002A500E">
        <w:rPr>
          <w:i/>
          <w:sz w:val="22"/>
        </w:rPr>
        <w:t xml:space="preserve"> 1. </w:t>
      </w:r>
      <w:r w:rsidRPr="002A500E">
        <w:rPr>
          <w:iCs/>
          <w:sz w:val="22"/>
        </w:rPr>
        <w:t>Комплектующие регистратора</w:t>
      </w:r>
      <w:r w:rsidR="00406770">
        <w:rPr>
          <w:iCs/>
          <w:sz w:val="22"/>
        </w:rPr>
        <w:t xml:space="preserve"> сейсмической станции «СейсмоПро».</w:t>
      </w:r>
    </w:p>
    <w:p w14:paraId="068206B9" w14:textId="77777777" w:rsidR="002A500E" w:rsidRPr="002A500E" w:rsidRDefault="002A500E" w:rsidP="000356EA">
      <w:pPr>
        <w:pStyle w:val="af2"/>
        <w:suppressAutoHyphens/>
        <w:ind w:left="785" w:firstLine="0"/>
        <w:jc w:val="center"/>
        <w:rPr>
          <w:i/>
          <w:szCs w:val="24"/>
        </w:rPr>
      </w:pPr>
    </w:p>
    <w:p w14:paraId="4B4D428B" w14:textId="147E5B51" w:rsidR="007621D6" w:rsidRPr="00991A7B" w:rsidRDefault="007621D6" w:rsidP="00947DA2">
      <w:pPr>
        <w:suppressAutoHyphens/>
        <w:ind w:firstLine="425"/>
        <w:jc w:val="both"/>
        <w:rPr>
          <w:bCs/>
          <w:szCs w:val="24"/>
        </w:rPr>
      </w:pPr>
      <w:r w:rsidRPr="00107BDE">
        <w:rPr>
          <w:bCs/>
          <w:szCs w:val="24"/>
        </w:rPr>
        <w:t>В качестве датчиков</w:t>
      </w:r>
      <w:r w:rsidR="00107BDE">
        <w:rPr>
          <w:bCs/>
          <w:szCs w:val="24"/>
        </w:rPr>
        <w:t>, представленных на рис. 2,</w:t>
      </w:r>
      <w:r w:rsidRPr="00107BDE">
        <w:rPr>
          <w:bCs/>
          <w:szCs w:val="24"/>
        </w:rPr>
        <w:t xml:space="preserve"> использовались </w:t>
      </w:r>
      <w:r w:rsidR="000356EA">
        <w:rPr>
          <w:szCs w:val="24"/>
        </w:rPr>
        <w:t>геофоны с собственн</w:t>
      </w:r>
      <w:r w:rsidR="003A1167">
        <w:rPr>
          <w:szCs w:val="24"/>
        </w:rPr>
        <w:t>ой</w:t>
      </w:r>
      <w:r w:rsidR="000356EA">
        <w:rPr>
          <w:szCs w:val="24"/>
        </w:rPr>
        <w:t xml:space="preserve"> частой 4,5 </w:t>
      </w:r>
      <w:r w:rsidRPr="00107BDE">
        <w:rPr>
          <w:szCs w:val="24"/>
        </w:rPr>
        <w:t xml:space="preserve">Гц. </w:t>
      </w:r>
      <w:r w:rsidR="00107BDE" w:rsidRPr="00107BDE">
        <w:rPr>
          <w:szCs w:val="24"/>
        </w:rPr>
        <w:t>В базовом варианте сейсмостанции «СейсмоПро» используется три ортогонально расположенных геофона</w:t>
      </w:r>
      <w:r w:rsidR="00107BDE">
        <w:rPr>
          <w:szCs w:val="24"/>
        </w:rPr>
        <w:t xml:space="preserve"> для определения трех компонент</w:t>
      </w:r>
      <w:r w:rsidR="00107BDE" w:rsidRPr="00107BDE">
        <w:rPr>
          <w:szCs w:val="24"/>
        </w:rPr>
        <w:t xml:space="preserve"> сейсмического сигнала.</w:t>
      </w:r>
      <w:r w:rsidR="00991A7B">
        <w:rPr>
          <w:szCs w:val="24"/>
        </w:rPr>
        <w:t xml:space="preserve"> </w:t>
      </w:r>
      <w:r w:rsidR="00991A7B" w:rsidRPr="00991A7B">
        <w:rPr>
          <w:szCs w:val="24"/>
        </w:rPr>
        <w:t xml:space="preserve">Перспективы использования геофонов при регистрации локальных землетрясений описывается </w:t>
      </w:r>
      <w:r w:rsidR="003A1167">
        <w:rPr>
          <w:szCs w:val="24"/>
        </w:rPr>
        <w:t xml:space="preserve">в </w:t>
      </w:r>
      <w:r w:rsidR="00991A7B" w:rsidRPr="00991A7B">
        <w:rPr>
          <w:szCs w:val="24"/>
        </w:rPr>
        <w:t>научной литературе [</w:t>
      </w:r>
      <w:r w:rsidR="00991A7B">
        <w:rPr>
          <w:szCs w:val="24"/>
        </w:rPr>
        <w:t>3-6</w:t>
      </w:r>
      <w:r w:rsidR="00991A7B" w:rsidRPr="00991A7B">
        <w:rPr>
          <w:szCs w:val="24"/>
        </w:rPr>
        <w:t>].</w:t>
      </w:r>
    </w:p>
    <w:p w14:paraId="229FC589" w14:textId="77777777" w:rsidR="009B0BC9" w:rsidRPr="00B0355C" w:rsidRDefault="009B0BC9" w:rsidP="000356EA">
      <w:pPr>
        <w:pStyle w:val="11"/>
        <w:tabs>
          <w:tab w:val="left" w:pos="9356"/>
        </w:tabs>
        <w:suppressAutoHyphens/>
        <w:ind w:firstLine="425"/>
        <w:jc w:val="both"/>
        <w:rPr>
          <w:rFonts w:ascii="Times New Roman" w:hAnsi="Times New Roman"/>
          <w:sz w:val="22"/>
          <w:szCs w:val="22"/>
        </w:rPr>
      </w:pPr>
    </w:p>
    <w:p w14:paraId="6669E2B9" w14:textId="4FA2DE56" w:rsidR="009B0BC9" w:rsidRDefault="00122450" w:rsidP="000356EA">
      <w:pPr>
        <w:pStyle w:val="af2"/>
        <w:suppressAutoHyphens/>
        <w:ind w:left="0" w:firstLine="0"/>
        <w:jc w:val="center"/>
        <w:rPr>
          <w:rFonts w:cs="Times New Roman"/>
          <w:sz w:val="28"/>
          <w:szCs w:val="28"/>
        </w:rPr>
      </w:pPr>
      <w:r w:rsidRPr="0012245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638622F" wp14:editId="07C3156C">
            <wp:extent cx="3352800" cy="19522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3075" cy="19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BB7C4" w14:textId="50E654AB" w:rsidR="009B0BC9" w:rsidRPr="00122450" w:rsidRDefault="009B0BC9" w:rsidP="000356EA">
      <w:pPr>
        <w:suppressAutoHyphens/>
        <w:jc w:val="center"/>
        <w:rPr>
          <w:iCs/>
          <w:sz w:val="22"/>
          <w:szCs w:val="22"/>
        </w:rPr>
      </w:pPr>
      <w:r w:rsidRPr="00796813">
        <w:rPr>
          <w:i/>
          <w:sz w:val="22"/>
          <w:szCs w:val="22"/>
        </w:rPr>
        <w:t>Рис</w:t>
      </w:r>
      <w:r w:rsidR="00CD6826">
        <w:rPr>
          <w:i/>
          <w:sz w:val="22"/>
          <w:szCs w:val="22"/>
        </w:rPr>
        <w:t>.</w:t>
      </w:r>
      <w:r w:rsidRPr="00796813">
        <w:rPr>
          <w:i/>
          <w:sz w:val="22"/>
          <w:szCs w:val="22"/>
        </w:rPr>
        <w:t xml:space="preserve"> 2. </w:t>
      </w:r>
      <w:r w:rsidR="00122450">
        <w:rPr>
          <w:iCs/>
          <w:sz w:val="22"/>
          <w:szCs w:val="22"/>
        </w:rPr>
        <w:t>Геофоны</w:t>
      </w:r>
      <w:r w:rsidRPr="00796813">
        <w:rPr>
          <w:iCs/>
          <w:sz w:val="22"/>
          <w:szCs w:val="22"/>
        </w:rPr>
        <w:t xml:space="preserve"> </w:t>
      </w:r>
      <w:r w:rsidR="003A1167">
        <w:rPr>
          <w:iCs/>
          <w:sz w:val="22"/>
          <w:szCs w:val="22"/>
        </w:rPr>
        <w:t xml:space="preserve">с </w:t>
      </w:r>
      <w:r w:rsidRPr="00796813">
        <w:rPr>
          <w:iCs/>
          <w:sz w:val="22"/>
          <w:szCs w:val="22"/>
        </w:rPr>
        <w:t>собственной частотой 4,5 Гц</w:t>
      </w:r>
      <w:r w:rsidR="00122450">
        <w:rPr>
          <w:iCs/>
          <w:sz w:val="22"/>
          <w:szCs w:val="22"/>
        </w:rPr>
        <w:t xml:space="preserve">, установленные по </w:t>
      </w:r>
      <w:r w:rsidR="003A1167">
        <w:rPr>
          <w:iCs/>
          <w:sz w:val="22"/>
          <w:szCs w:val="22"/>
        </w:rPr>
        <w:t>сторонам света (три компоненты).</w:t>
      </w:r>
    </w:p>
    <w:p w14:paraId="54BF5346" w14:textId="77777777" w:rsidR="000972F8" w:rsidRDefault="000972F8" w:rsidP="000356EA">
      <w:pPr>
        <w:pStyle w:val="11"/>
        <w:tabs>
          <w:tab w:val="left" w:pos="9356"/>
        </w:tabs>
        <w:suppressAutoHyphens/>
        <w:ind w:firstLine="425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</w:p>
    <w:p w14:paraId="1C9C1333" w14:textId="0AD04FD1" w:rsidR="000972F8" w:rsidRPr="00D30DE2" w:rsidRDefault="000972F8" w:rsidP="001B155B">
      <w:pPr>
        <w:pStyle w:val="11"/>
        <w:tabs>
          <w:tab w:val="left" w:pos="9356"/>
        </w:tabs>
        <w:suppressAutoHyphens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Сравнение основных </w:t>
      </w:r>
      <w:r w:rsidRPr="00D30DE2">
        <w:rPr>
          <w:rFonts w:ascii="Times New Roman" w:hAnsi="Times New Roman"/>
          <w:sz w:val="24"/>
          <w:szCs w:val="24"/>
        </w:rPr>
        <w:t xml:space="preserve">характеристик широкополосной сейсмической станции и </w:t>
      </w:r>
      <w:r w:rsidR="003A1167">
        <w:rPr>
          <w:rFonts w:ascii="Times New Roman" w:hAnsi="Times New Roman"/>
          <w:sz w:val="24"/>
          <w:szCs w:val="24"/>
        </w:rPr>
        <w:t>прототипа</w:t>
      </w:r>
      <w:r w:rsidRPr="00D30DE2">
        <w:rPr>
          <w:rFonts w:ascii="Times New Roman" w:hAnsi="Times New Roman"/>
          <w:sz w:val="24"/>
          <w:szCs w:val="24"/>
        </w:rPr>
        <w:t xml:space="preserve"> </w:t>
      </w:r>
      <w:r w:rsidR="003A1167">
        <w:rPr>
          <w:rFonts w:ascii="Times New Roman" w:hAnsi="Times New Roman"/>
          <w:sz w:val="24"/>
          <w:szCs w:val="24"/>
        </w:rPr>
        <w:t>сейсмо</w:t>
      </w:r>
      <w:r w:rsidRPr="00D30DE2">
        <w:rPr>
          <w:rFonts w:ascii="Times New Roman" w:hAnsi="Times New Roman"/>
          <w:sz w:val="24"/>
          <w:szCs w:val="24"/>
        </w:rPr>
        <w:t>станци</w:t>
      </w:r>
      <w:r w:rsidR="003A1167">
        <w:rPr>
          <w:rFonts w:ascii="Times New Roman" w:hAnsi="Times New Roman"/>
          <w:sz w:val="24"/>
          <w:szCs w:val="24"/>
        </w:rPr>
        <w:t>и</w:t>
      </w:r>
      <w:r w:rsidRPr="00D30DE2">
        <w:rPr>
          <w:rFonts w:ascii="Times New Roman" w:hAnsi="Times New Roman"/>
          <w:sz w:val="24"/>
          <w:szCs w:val="24"/>
        </w:rPr>
        <w:t xml:space="preserve"> «СейсмоПро» приведены в таблице 1</w:t>
      </w:r>
      <w:r w:rsidR="001B155B">
        <w:rPr>
          <w:rFonts w:ascii="Times New Roman" w:hAnsi="Times New Roman"/>
          <w:sz w:val="24"/>
          <w:szCs w:val="24"/>
        </w:rPr>
        <w:t>.</w:t>
      </w:r>
    </w:p>
    <w:p w14:paraId="5649148D" w14:textId="17F49245" w:rsidR="009B0BC9" w:rsidRPr="00D30DE2" w:rsidRDefault="009B0BC9" w:rsidP="000356EA">
      <w:pPr>
        <w:suppressAutoHyphens/>
        <w:jc w:val="both"/>
        <w:rPr>
          <w:b/>
          <w:bCs/>
          <w:szCs w:val="24"/>
        </w:rPr>
      </w:pPr>
    </w:p>
    <w:p w14:paraId="29A69246" w14:textId="77777777" w:rsidR="003B4578" w:rsidRPr="000972F8" w:rsidRDefault="003B4578" w:rsidP="000356EA">
      <w:pPr>
        <w:shd w:val="clear" w:color="auto" w:fill="FFFFFF"/>
        <w:suppressAutoHyphens/>
        <w:autoSpaceDE w:val="0"/>
        <w:autoSpaceDN w:val="0"/>
        <w:adjustRightInd w:val="0"/>
        <w:ind w:firstLine="425"/>
        <w:jc w:val="right"/>
        <w:rPr>
          <w:i/>
          <w:sz w:val="22"/>
          <w:szCs w:val="22"/>
        </w:rPr>
      </w:pPr>
      <w:r w:rsidRPr="000972F8">
        <w:rPr>
          <w:i/>
          <w:sz w:val="22"/>
          <w:szCs w:val="22"/>
        </w:rPr>
        <w:t>Таблица 1</w:t>
      </w:r>
    </w:p>
    <w:p w14:paraId="76464877" w14:textId="69BDCBD0" w:rsidR="003B4578" w:rsidRPr="000972F8" w:rsidRDefault="000972F8" w:rsidP="000356EA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0972F8">
        <w:rPr>
          <w:b/>
          <w:color w:val="000000"/>
          <w:sz w:val="22"/>
          <w:szCs w:val="22"/>
        </w:rPr>
        <w:t xml:space="preserve">Сравнение </w:t>
      </w:r>
      <w:r w:rsidR="00637564">
        <w:rPr>
          <w:b/>
          <w:color w:val="000000"/>
          <w:sz w:val="22"/>
          <w:szCs w:val="22"/>
        </w:rPr>
        <w:t xml:space="preserve">характеристик </w:t>
      </w:r>
      <w:r w:rsidRPr="000972F8">
        <w:rPr>
          <w:b/>
          <w:color w:val="000000"/>
          <w:sz w:val="22"/>
          <w:szCs w:val="22"/>
        </w:rPr>
        <w:t>широкополосного сейсмометра и «СейсмоПро»</w:t>
      </w:r>
    </w:p>
    <w:p w14:paraId="56456078" w14:textId="77777777" w:rsidR="003B4578" w:rsidRPr="000972F8" w:rsidRDefault="003B4578" w:rsidP="000356EA">
      <w:pPr>
        <w:shd w:val="clear" w:color="auto" w:fill="FFFFFF"/>
        <w:suppressAutoHyphens/>
        <w:autoSpaceDE w:val="0"/>
        <w:autoSpaceDN w:val="0"/>
        <w:adjustRightInd w:val="0"/>
        <w:ind w:firstLine="425"/>
        <w:jc w:val="center"/>
        <w:rPr>
          <w:color w:val="000000"/>
          <w:sz w:val="22"/>
          <w:szCs w:val="22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827"/>
        <w:gridCol w:w="1990"/>
        <w:gridCol w:w="1836"/>
      </w:tblGrid>
      <w:tr w:rsidR="003B4578" w:rsidRPr="000972F8" w14:paraId="631D9B8A" w14:textId="77777777" w:rsidTr="000972F8">
        <w:trPr>
          <w:jc w:val="center"/>
        </w:trPr>
        <w:tc>
          <w:tcPr>
            <w:tcW w:w="567" w:type="dxa"/>
          </w:tcPr>
          <w:p w14:paraId="5DC1282B" w14:textId="30CAAA3C" w:rsidR="003B4578" w:rsidRPr="000972F8" w:rsidRDefault="003B4578" w:rsidP="000356EA">
            <w:pPr>
              <w:pStyle w:val="11"/>
              <w:tabs>
                <w:tab w:val="left" w:pos="9356"/>
              </w:tabs>
              <w:suppressAutoHyphens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3827" w:type="dxa"/>
          </w:tcPr>
          <w:p w14:paraId="562EE4B1" w14:textId="2DA99DD5" w:rsidR="003B4578" w:rsidRPr="000972F8" w:rsidRDefault="003B4578" w:rsidP="000356EA">
            <w:pPr>
              <w:pStyle w:val="11"/>
              <w:tabs>
                <w:tab w:val="left" w:pos="9356"/>
              </w:tabs>
              <w:suppressAutoHyphens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Характеристики</w:t>
            </w:r>
          </w:p>
        </w:tc>
        <w:tc>
          <w:tcPr>
            <w:tcW w:w="1990" w:type="dxa"/>
          </w:tcPr>
          <w:p w14:paraId="600849CB" w14:textId="0C0A1E07" w:rsidR="003B4578" w:rsidRPr="000972F8" w:rsidRDefault="003B4578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Широкополосный</w:t>
            </w:r>
          </w:p>
        </w:tc>
        <w:tc>
          <w:tcPr>
            <w:tcW w:w="1836" w:type="dxa"/>
          </w:tcPr>
          <w:p w14:paraId="3903D560" w14:textId="57A7EA77" w:rsidR="003B4578" w:rsidRPr="000972F8" w:rsidRDefault="003B4578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«СейсмоПро»</w:t>
            </w:r>
          </w:p>
        </w:tc>
      </w:tr>
      <w:tr w:rsidR="003C44EC" w:rsidRPr="000972F8" w14:paraId="58D83F6E" w14:textId="77777777" w:rsidTr="000972F8">
        <w:trPr>
          <w:jc w:val="center"/>
        </w:trPr>
        <w:tc>
          <w:tcPr>
            <w:tcW w:w="567" w:type="dxa"/>
          </w:tcPr>
          <w:p w14:paraId="01E4EAE8" w14:textId="63D4056D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827" w:type="dxa"/>
          </w:tcPr>
          <w:p w14:paraId="46147DBA" w14:textId="61AE48EF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Эффективный частотный диапазон</w:t>
            </w:r>
          </w:p>
        </w:tc>
        <w:tc>
          <w:tcPr>
            <w:tcW w:w="1990" w:type="dxa"/>
          </w:tcPr>
          <w:p w14:paraId="1B28324D" w14:textId="07ADAF78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0,0</w:t>
            </w:r>
            <w:r w:rsidR="00637564">
              <w:rPr>
                <w:rFonts w:ascii="Times New Roman" w:hAnsi="Times New Roman"/>
                <w:sz w:val="22"/>
                <w:szCs w:val="22"/>
              </w:rPr>
              <w:t>1</w:t>
            </w:r>
            <w:r w:rsidRPr="000972F8">
              <w:rPr>
                <w:rFonts w:ascii="Times New Roman" w:hAnsi="Times New Roman"/>
                <w:sz w:val="22"/>
                <w:szCs w:val="22"/>
              </w:rPr>
              <w:t>-</w:t>
            </w:r>
            <w:r w:rsidR="00637564">
              <w:rPr>
                <w:rFonts w:ascii="Times New Roman" w:hAnsi="Times New Roman"/>
                <w:sz w:val="22"/>
                <w:szCs w:val="22"/>
              </w:rPr>
              <w:t>5</w:t>
            </w:r>
            <w:r w:rsidRPr="000972F8">
              <w:rPr>
                <w:rFonts w:ascii="Times New Roman" w:hAnsi="Times New Roman"/>
                <w:sz w:val="22"/>
                <w:szCs w:val="22"/>
              </w:rPr>
              <w:t>0 Гц</w:t>
            </w:r>
          </w:p>
        </w:tc>
        <w:tc>
          <w:tcPr>
            <w:tcW w:w="1836" w:type="dxa"/>
          </w:tcPr>
          <w:p w14:paraId="701E6366" w14:textId="6CB25FED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3-100 Гц</w:t>
            </w:r>
          </w:p>
        </w:tc>
      </w:tr>
      <w:tr w:rsidR="003C44EC" w:rsidRPr="000972F8" w14:paraId="1BC3DE12" w14:textId="77777777" w:rsidTr="000972F8">
        <w:trPr>
          <w:jc w:val="center"/>
        </w:trPr>
        <w:tc>
          <w:tcPr>
            <w:tcW w:w="567" w:type="dxa"/>
          </w:tcPr>
          <w:p w14:paraId="7B065711" w14:textId="650A8441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827" w:type="dxa"/>
          </w:tcPr>
          <w:p w14:paraId="3D472DE6" w14:textId="71957327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Средний уровень шума относительно модели низкого шума (2-40 Гц)</w:t>
            </w:r>
          </w:p>
        </w:tc>
        <w:tc>
          <w:tcPr>
            <w:tcW w:w="1990" w:type="dxa"/>
          </w:tcPr>
          <w:p w14:paraId="6EB89ACE" w14:textId="0D6FA0B9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 xml:space="preserve">20 дБ </w:t>
            </w:r>
          </w:p>
        </w:tc>
        <w:tc>
          <w:tcPr>
            <w:tcW w:w="1836" w:type="dxa"/>
          </w:tcPr>
          <w:p w14:paraId="3B17D143" w14:textId="0E758EEF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30 дБ</w:t>
            </w:r>
          </w:p>
        </w:tc>
      </w:tr>
      <w:tr w:rsidR="003C44EC" w:rsidRPr="000972F8" w14:paraId="5F3B587F" w14:textId="77777777" w:rsidTr="000972F8">
        <w:trPr>
          <w:jc w:val="center"/>
        </w:trPr>
        <w:tc>
          <w:tcPr>
            <w:tcW w:w="567" w:type="dxa"/>
          </w:tcPr>
          <w:p w14:paraId="442B0D24" w14:textId="4EF9235E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827" w:type="dxa"/>
          </w:tcPr>
          <w:p w14:paraId="42A3E52F" w14:textId="46CE9DFF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Макс. частота дискретизации</w:t>
            </w:r>
          </w:p>
        </w:tc>
        <w:tc>
          <w:tcPr>
            <w:tcW w:w="1990" w:type="dxa"/>
          </w:tcPr>
          <w:p w14:paraId="249C2460" w14:textId="7F901919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1000 Гц</w:t>
            </w:r>
          </w:p>
        </w:tc>
        <w:tc>
          <w:tcPr>
            <w:tcW w:w="1836" w:type="dxa"/>
          </w:tcPr>
          <w:p w14:paraId="152C4AB9" w14:textId="561FCFA3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1000 Гц</w:t>
            </w:r>
          </w:p>
        </w:tc>
      </w:tr>
      <w:tr w:rsidR="003C44EC" w:rsidRPr="000972F8" w14:paraId="0EC5060F" w14:textId="77777777" w:rsidTr="000972F8">
        <w:trPr>
          <w:jc w:val="center"/>
        </w:trPr>
        <w:tc>
          <w:tcPr>
            <w:tcW w:w="567" w:type="dxa"/>
          </w:tcPr>
          <w:p w14:paraId="02BEF04F" w14:textId="1D6D8E49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827" w:type="dxa"/>
          </w:tcPr>
          <w:p w14:paraId="7215B6F3" w14:textId="0EF859D8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Энергопотребление</w:t>
            </w:r>
          </w:p>
        </w:tc>
        <w:tc>
          <w:tcPr>
            <w:tcW w:w="1990" w:type="dxa"/>
          </w:tcPr>
          <w:p w14:paraId="46188795" w14:textId="689B6658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2,2 Вт</w:t>
            </w:r>
          </w:p>
        </w:tc>
        <w:tc>
          <w:tcPr>
            <w:tcW w:w="1836" w:type="dxa"/>
          </w:tcPr>
          <w:p w14:paraId="361640E9" w14:textId="2CB2249F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0,2 Вт</w:t>
            </w:r>
          </w:p>
        </w:tc>
      </w:tr>
      <w:tr w:rsidR="003C44EC" w:rsidRPr="000972F8" w14:paraId="31B7A8D7" w14:textId="77777777" w:rsidTr="000972F8">
        <w:trPr>
          <w:jc w:val="center"/>
        </w:trPr>
        <w:tc>
          <w:tcPr>
            <w:tcW w:w="567" w:type="dxa"/>
          </w:tcPr>
          <w:p w14:paraId="37863801" w14:textId="4933BBC2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827" w:type="dxa"/>
          </w:tcPr>
          <w:p w14:paraId="331F4DF0" w14:textId="60B6CCB4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Вес</w:t>
            </w:r>
          </w:p>
        </w:tc>
        <w:tc>
          <w:tcPr>
            <w:tcW w:w="1990" w:type="dxa"/>
          </w:tcPr>
          <w:p w14:paraId="52FDC647" w14:textId="5FD7FD51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3,5 кг</w:t>
            </w:r>
          </w:p>
        </w:tc>
        <w:tc>
          <w:tcPr>
            <w:tcW w:w="1836" w:type="dxa"/>
          </w:tcPr>
          <w:p w14:paraId="6CAC86AE" w14:textId="7C1DE3CA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1 кг</w:t>
            </w:r>
          </w:p>
        </w:tc>
      </w:tr>
      <w:tr w:rsidR="003C44EC" w:rsidRPr="000972F8" w14:paraId="56B7CE20" w14:textId="77777777" w:rsidTr="000972F8">
        <w:trPr>
          <w:jc w:val="center"/>
        </w:trPr>
        <w:tc>
          <w:tcPr>
            <w:tcW w:w="567" w:type="dxa"/>
          </w:tcPr>
          <w:p w14:paraId="6DD4FBAC" w14:textId="21B8B4A5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3827" w:type="dxa"/>
          </w:tcPr>
          <w:p w14:paraId="1EC7DED6" w14:textId="45F6E5F3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Цена</w:t>
            </w:r>
          </w:p>
        </w:tc>
        <w:tc>
          <w:tcPr>
            <w:tcW w:w="1990" w:type="dxa"/>
          </w:tcPr>
          <w:p w14:paraId="74BC7A33" w14:textId="2BE0641C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2 000 000 руб</w:t>
            </w:r>
          </w:p>
        </w:tc>
        <w:tc>
          <w:tcPr>
            <w:tcW w:w="1836" w:type="dxa"/>
          </w:tcPr>
          <w:p w14:paraId="7DA8FB26" w14:textId="5A6D4EED" w:rsidR="003C44EC" w:rsidRPr="000972F8" w:rsidRDefault="003C44EC" w:rsidP="000356EA">
            <w:pPr>
              <w:pStyle w:val="11"/>
              <w:tabs>
                <w:tab w:val="left" w:pos="9356"/>
              </w:tabs>
              <w:suppressAutoHyphens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72F8">
              <w:rPr>
                <w:rFonts w:ascii="Times New Roman" w:hAnsi="Times New Roman"/>
                <w:sz w:val="22"/>
                <w:szCs w:val="22"/>
              </w:rPr>
              <w:t>70 000 руб</w:t>
            </w:r>
          </w:p>
        </w:tc>
      </w:tr>
    </w:tbl>
    <w:p w14:paraId="5DD9AA54" w14:textId="7413065A" w:rsidR="00617FE1" w:rsidRDefault="003A1167" w:rsidP="000356EA">
      <w:pPr>
        <w:shd w:val="clear" w:color="auto" w:fill="FFFFFF"/>
        <w:tabs>
          <w:tab w:val="left" w:pos="1003"/>
        </w:tabs>
        <w:suppressAutoHyphens/>
        <w:ind w:firstLine="567"/>
        <w:jc w:val="both"/>
        <w:rPr>
          <w:szCs w:val="24"/>
        </w:rPr>
      </w:pPr>
      <w:r>
        <w:rPr>
          <w:szCs w:val="24"/>
        </w:rPr>
        <w:lastRenderedPageBreak/>
        <w:t>С целью проверки</w:t>
      </w:r>
      <w:r w:rsidR="000972F8">
        <w:rPr>
          <w:szCs w:val="24"/>
        </w:rPr>
        <w:t xml:space="preserve"> характеристик </w:t>
      </w:r>
      <w:r>
        <w:rPr>
          <w:szCs w:val="24"/>
        </w:rPr>
        <w:t>разработанной</w:t>
      </w:r>
      <w:r w:rsidR="006F63C0">
        <w:rPr>
          <w:szCs w:val="24"/>
        </w:rPr>
        <w:t xml:space="preserve"> с</w:t>
      </w:r>
      <w:r>
        <w:rPr>
          <w:szCs w:val="24"/>
        </w:rPr>
        <w:t>ейсмос</w:t>
      </w:r>
      <w:r w:rsidR="006F63C0">
        <w:rPr>
          <w:szCs w:val="24"/>
        </w:rPr>
        <w:t xml:space="preserve">танции «СейсмоПро» были проведены </w:t>
      </w:r>
      <w:r>
        <w:rPr>
          <w:szCs w:val="24"/>
        </w:rPr>
        <w:t>опытные работы</w:t>
      </w:r>
      <w:r w:rsidR="006F63C0">
        <w:rPr>
          <w:szCs w:val="24"/>
        </w:rPr>
        <w:t xml:space="preserve"> во время извержения вулкана Шивелуч</w:t>
      </w:r>
      <w:r>
        <w:rPr>
          <w:szCs w:val="24"/>
        </w:rPr>
        <w:t xml:space="preserve"> на Камчатке в августе-сентябре 2024 года</w:t>
      </w:r>
      <w:r w:rsidR="006F63C0">
        <w:rPr>
          <w:szCs w:val="24"/>
        </w:rPr>
        <w:t xml:space="preserve">. </w:t>
      </w:r>
      <w:r>
        <w:rPr>
          <w:szCs w:val="24"/>
        </w:rPr>
        <w:t xml:space="preserve">Выполнялись синхронные наблюдения с использованием сейсмостанций «СейсмоПро» и широкополосных сейсмостанций компаний </w:t>
      </w:r>
      <w:r>
        <w:rPr>
          <w:szCs w:val="24"/>
          <w:lang w:val="en-US"/>
        </w:rPr>
        <w:t>R</w:t>
      </w:r>
      <w:r w:rsidRPr="003A1167">
        <w:rPr>
          <w:szCs w:val="24"/>
        </w:rPr>
        <w:t>-</w:t>
      </w:r>
      <w:r>
        <w:rPr>
          <w:szCs w:val="24"/>
          <w:lang w:val="en-US"/>
        </w:rPr>
        <w:t>sensors</w:t>
      </w:r>
      <w:r w:rsidRPr="003A1167">
        <w:rPr>
          <w:szCs w:val="24"/>
        </w:rPr>
        <w:t xml:space="preserve">, </w:t>
      </w:r>
      <w:r>
        <w:rPr>
          <w:szCs w:val="24"/>
          <w:lang w:val="en-US"/>
        </w:rPr>
        <w:t>Nanometrics</w:t>
      </w:r>
      <w:r w:rsidRPr="003A1167">
        <w:rPr>
          <w:szCs w:val="24"/>
        </w:rPr>
        <w:t xml:space="preserve"> </w:t>
      </w:r>
      <w:r>
        <w:rPr>
          <w:szCs w:val="24"/>
        </w:rPr>
        <w:t xml:space="preserve">и </w:t>
      </w:r>
      <w:r>
        <w:rPr>
          <w:szCs w:val="24"/>
          <w:lang w:val="en-US"/>
        </w:rPr>
        <w:t>Lennartz</w:t>
      </w:r>
      <w:r w:rsidR="00BC0198">
        <w:rPr>
          <w:szCs w:val="24"/>
        </w:rPr>
        <w:t>.</w:t>
      </w:r>
      <w:r w:rsidR="006F63C0">
        <w:rPr>
          <w:szCs w:val="24"/>
        </w:rPr>
        <w:t xml:space="preserve"> </w:t>
      </w:r>
      <w:r w:rsidR="00DA3BA2">
        <w:rPr>
          <w:szCs w:val="24"/>
        </w:rPr>
        <w:t>Сравниваемые приборы</w:t>
      </w:r>
      <w:r w:rsidR="00BC0198">
        <w:rPr>
          <w:szCs w:val="24"/>
        </w:rPr>
        <w:t>, изображенные на рис. 3,</w:t>
      </w:r>
      <w:r w:rsidR="00DA3BA2">
        <w:rPr>
          <w:szCs w:val="24"/>
        </w:rPr>
        <w:t xml:space="preserve"> помещались на одно и тоже основание в непосредственной близости друг от друга и находились в одинаковых внешних условиях, про</w:t>
      </w:r>
      <w:r>
        <w:rPr>
          <w:szCs w:val="24"/>
        </w:rPr>
        <w:t>из</w:t>
      </w:r>
      <w:r w:rsidR="00DA3BA2">
        <w:rPr>
          <w:szCs w:val="24"/>
        </w:rPr>
        <w:t>водя записи сейсмических сигналов. При этом широкополосные сейсмостанции использовались в качестве эталона.</w:t>
      </w:r>
      <w:r w:rsidR="00BC0198">
        <w:rPr>
          <w:szCs w:val="24"/>
        </w:rPr>
        <w:t xml:space="preserve"> </w:t>
      </w:r>
      <w:r>
        <w:rPr>
          <w:szCs w:val="24"/>
        </w:rPr>
        <w:t>Рассматриваемый</w:t>
      </w:r>
      <w:r w:rsidR="00BC0198">
        <w:rPr>
          <w:szCs w:val="24"/>
        </w:rPr>
        <w:t xml:space="preserve"> пункт </w:t>
      </w:r>
      <w:r w:rsidR="00585F96">
        <w:rPr>
          <w:szCs w:val="24"/>
        </w:rPr>
        <w:t>наблюдений</w:t>
      </w:r>
      <w:r w:rsidR="00BC0198">
        <w:rPr>
          <w:szCs w:val="24"/>
        </w:rPr>
        <w:t xml:space="preserve"> находился в 1</w:t>
      </w:r>
      <w:r w:rsidR="00585F96">
        <w:rPr>
          <w:szCs w:val="24"/>
        </w:rPr>
        <w:t>5</w:t>
      </w:r>
      <w:r w:rsidR="00BC0198">
        <w:rPr>
          <w:szCs w:val="24"/>
        </w:rPr>
        <w:t xml:space="preserve"> км </w:t>
      </w:r>
      <w:r w:rsidR="00585F96">
        <w:rPr>
          <w:szCs w:val="24"/>
        </w:rPr>
        <w:t xml:space="preserve">на юго-запад </w:t>
      </w:r>
      <w:r w:rsidR="00BC0198">
        <w:rPr>
          <w:szCs w:val="24"/>
        </w:rPr>
        <w:t>от извергающегося вулкана</w:t>
      </w:r>
      <w:r>
        <w:rPr>
          <w:szCs w:val="24"/>
        </w:rPr>
        <w:t xml:space="preserve"> в районе </w:t>
      </w:r>
      <w:r w:rsidR="00585F96">
        <w:rPr>
          <w:szCs w:val="24"/>
        </w:rPr>
        <w:t xml:space="preserve">каньона </w:t>
      </w:r>
      <w:r>
        <w:rPr>
          <w:szCs w:val="24"/>
        </w:rPr>
        <w:t>р. Байдарн</w:t>
      </w:r>
      <w:r w:rsidR="00585F96">
        <w:rPr>
          <w:szCs w:val="24"/>
        </w:rPr>
        <w:t>ая</w:t>
      </w:r>
      <w:r>
        <w:rPr>
          <w:szCs w:val="24"/>
        </w:rPr>
        <w:t xml:space="preserve"> (</w:t>
      </w:r>
      <w:r w:rsidR="00585F96">
        <w:rPr>
          <w:szCs w:val="24"/>
        </w:rPr>
        <w:t>56</w:t>
      </w:r>
      <w:r w:rsidR="00585F96">
        <w:rPr>
          <w:szCs w:val="24"/>
          <w:vertAlign w:val="superscript"/>
        </w:rPr>
        <w:t>о</w:t>
      </w:r>
      <w:r w:rsidR="00585F96">
        <w:rPr>
          <w:szCs w:val="24"/>
        </w:rPr>
        <w:t>33</w:t>
      </w:r>
      <w:r w:rsidR="00585F96" w:rsidRPr="00585F96">
        <w:rPr>
          <w:szCs w:val="24"/>
        </w:rPr>
        <w:t>’23”</w:t>
      </w:r>
      <w:r w:rsidR="00585F96">
        <w:rPr>
          <w:szCs w:val="24"/>
        </w:rPr>
        <w:t xml:space="preserve"> с.ш., 161</w:t>
      </w:r>
      <w:r w:rsidR="00585F96" w:rsidRPr="00585F96">
        <w:rPr>
          <w:szCs w:val="24"/>
          <w:vertAlign w:val="superscript"/>
        </w:rPr>
        <w:t>о</w:t>
      </w:r>
      <w:r w:rsidR="00585F96">
        <w:rPr>
          <w:szCs w:val="24"/>
        </w:rPr>
        <w:t>4</w:t>
      </w:r>
      <w:r w:rsidR="00585F96" w:rsidRPr="00585F96">
        <w:rPr>
          <w:szCs w:val="24"/>
        </w:rPr>
        <w:t>’</w:t>
      </w:r>
      <w:r w:rsidR="00585F96">
        <w:rPr>
          <w:szCs w:val="24"/>
        </w:rPr>
        <w:t>29</w:t>
      </w:r>
      <w:r w:rsidR="00585F96" w:rsidRPr="00585F96">
        <w:rPr>
          <w:szCs w:val="24"/>
        </w:rPr>
        <w:t>”</w:t>
      </w:r>
      <w:r w:rsidR="00585F96">
        <w:rPr>
          <w:szCs w:val="24"/>
        </w:rPr>
        <w:t xml:space="preserve"> в.д.</w:t>
      </w:r>
      <w:r>
        <w:rPr>
          <w:szCs w:val="24"/>
        </w:rPr>
        <w:t>)</w:t>
      </w:r>
      <w:r w:rsidR="00BC0198">
        <w:rPr>
          <w:szCs w:val="24"/>
        </w:rPr>
        <w:t>.</w:t>
      </w:r>
      <w:r w:rsidR="00637564" w:rsidRPr="00637564">
        <w:rPr>
          <w:szCs w:val="24"/>
        </w:rPr>
        <w:t xml:space="preserve"> </w:t>
      </w:r>
      <w:r w:rsidR="00637564" w:rsidRPr="000F56D9">
        <w:rPr>
          <w:szCs w:val="24"/>
        </w:rPr>
        <w:t>Обработка сейсмических данных проводилась в программ</w:t>
      </w:r>
      <w:r w:rsidR="00637564">
        <w:rPr>
          <w:szCs w:val="24"/>
        </w:rPr>
        <w:t>ном комплексе</w:t>
      </w:r>
      <w:r w:rsidR="00637564" w:rsidRPr="000F56D9">
        <w:rPr>
          <w:szCs w:val="24"/>
        </w:rPr>
        <w:t xml:space="preserve"> DIMAS</w:t>
      </w:r>
      <w:r w:rsidR="00637564">
        <w:rPr>
          <w:szCs w:val="24"/>
        </w:rPr>
        <w:t>.</w:t>
      </w:r>
    </w:p>
    <w:p w14:paraId="7A4416A5" w14:textId="77777777" w:rsidR="00122450" w:rsidRDefault="00122450" w:rsidP="000356EA">
      <w:pPr>
        <w:shd w:val="clear" w:color="auto" w:fill="FFFFFF"/>
        <w:tabs>
          <w:tab w:val="left" w:pos="1003"/>
        </w:tabs>
        <w:suppressAutoHyphens/>
        <w:ind w:firstLine="567"/>
        <w:jc w:val="both"/>
        <w:rPr>
          <w:szCs w:val="24"/>
        </w:rPr>
      </w:pPr>
    </w:p>
    <w:p w14:paraId="3F1DDAF5" w14:textId="572E0CDB" w:rsidR="00BC0198" w:rsidRDefault="00EA1DEB" w:rsidP="000356EA">
      <w:pPr>
        <w:shd w:val="clear" w:color="auto" w:fill="FFFFFF"/>
        <w:tabs>
          <w:tab w:val="left" w:pos="1003"/>
        </w:tabs>
        <w:suppressAutoHyphens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CB00DD8" wp14:editId="2D6A8915">
            <wp:extent cx="5291455" cy="3803062"/>
            <wp:effectExtent l="0" t="0" r="4445" b="6985"/>
            <wp:docPr id="8619533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53357" name="Рисунок 8619533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69" cy="380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4948" w14:textId="24F671D1" w:rsidR="00BC0198" w:rsidRDefault="00BC0198" w:rsidP="000356EA">
      <w:pPr>
        <w:shd w:val="clear" w:color="auto" w:fill="FFFFFF"/>
        <w:tabs>
          <w:tab w:val="left" w:pos="1003"/>
        </w:tabs>
        <w:suppressAutoHyphens/>
        <w:jc w:val="center"/>
        <w:rPr>
          <w:iCs/>
          <w:sz w:val="22"/>
          <w:szCs w:val="22"/>
        </w:rPr>
      </w:pPr>
      <w:r w:rsidRPr="00796813">
        <w:rPr>
          <w:i/>
          <w:sz w:val="22"/>
          <w:szCs w:val="22"/>
        </w:rPr>
        <w:t>Рис</w:t>
      </w:r>
      <w:r w:rsidR="00941F4A">
        <w:rPr>
          <w:i/>
          <w:sz w:val="22"/>
          <w:szCs w:val="22"/>
        </w:rPr>
        <w:t>.</w:t>
      </w:r>
      <w:r w:rsidRPr="00796813">
        <w:rPr>
          <w:i/>
          <w:sz w:val="22"/>
          <w:szCs w:val="22"/>
        </w:rPr>
        <w:t xml:space="preserve"> 3. </w:t>
      </w:r>
      <w:r>
        <w:rPr>
          <w:iCs/>
          <w:sz w:val="22"/>
          <w:szCs w:val="22"/>
        </w:rPr>
        <w:t xml:space="preserve">Временный пункт </w:t>
      </w:r>
      <w:r w:rsidR="00585F96">
        <w:rPr>
          <w:iCs/>
          <w:sz w:val="22"/>
          <w:szCs w:val="22"/>
        </w:rPr>
        <w:t>наблюдений за</w:t>
      </w:r>
      <w:r>
        <w:rPr>
          <w:iCs/>
          <w:sz w:val="22"/>
          <w:szCs w:val="22"/>
        </w:rPr>
        <w:t xml:space="preserve"> извержени</w:t>
      </w:r>
      <w:r w:rsidR="00585F96">
        <w:rPr>
          <w:iCs/>
          <w:sz w:val="22"/>
          <w:szCs w:val="22"/>
        </w:rPr>
        <w:t>ем</w:t>
      </w:r>
      <w:r>
        <w:rPr>
          <w:iCs/>
          <w:sz w:val="22"/>
          <w:szCs w:val="22"/>
        </w:rPr>
        <w:t xml:space="preserve"> вулкана Шивелуч. Сейсмостанции расположены на дне ямы глубиной </w:t>
      </w:r>
      <w:r w:rsidR="00585F96">
        <w:rPr>
          <w:iCs/>
          <w:sz w:val="22"/>
          <w:szCs w:val="22"/>
        </w:rPr>
        <w:t>около 1м на подготовленном каменном фундаменте</w:t>
      </w:r>
      <w:r>
        <w:rPr>
          <w:iCs/>
          <w:sz w:val="22"/>
          <w:szCs w:val="22"/>
        </w:rPr>
        <w:t>.</w:t>
      </w:r>
    </w:p>
    <w:p w14:paraId="3CB70980" w14:textId="77777777" w:rsidR="00391AA5" w:rsidRPr="000F56D9" w:rsidRDefault="00391AA5" w:rsidP="00637564">
      <w:pPr>
        <w:suppressAutoHyphens/>
        <w:jc w:val="both"/>
        <w:rPr>
          <w:szCs w:val="24"/>
        </w:rPr>
      </w:pPr>
    </w:p>
    <w:p w14:paraId="71BE5DB9" w14:textId="6EFFC34A" w:rsidR="000F56D9" w:rsidRDefault="000F56D9" w:rsidP="001B155B">
      <w:pPr>
        <w:suppressAutoHyphens/>
        <w:ind w:firstLine="426"/>
        <w:jc w:val="both"/>
        <w:rPr>
          <w:b/>
          <w:szCs w:val="24"/>
        </w:rPr>
      </w:pPr>
      <w:r w:rsidRPr="000F56D9">
        <w:rPr>
          <w:b/>
          <w:szCs w:val="24"/>
        </w:rPr>
        <w:t xml:space="preserve">Результаты </w:t>
      </w:r>
      <w:r w:rsidR="00EA1DEB">
        <w:rPr>
          <w:b/>
          <w:szCs w:val="24"/>
        </w:rPr>
        <w:t>и анализ</w:t>
      </w:r>
    </w:p>
    <w:p w14:paraId="2F1E675D" w14:textId="7E5142C3" w:rsidR="000F56D9" w:rsidRPr="000F56D9" w:rsidRDefault="00C21CC0" w:rsidP="000356EA">
      <w:pPr>
        <w:suppressAutoHyphens/>
        <w:ind w:firstLine="426"/>
        <w:jc w:val="both"/>
        <w:rPr>
          <w:szCs w:val="24"/>
        </w:rPr>
      </w:pPr>
      <w:r>
        <w:rPr>
          <w:szCs w:val="24"/>
        </w:rPr>
        <w:t>На рис. 4</w:t>
      </w:r>
      <w:r w:rsidR="000F56D9">
        <w:rPr>
          <w:szCs w:val="24"/>
        </w:rPr>
        <w:t xml:space="preserve"> представлен</w:t>
      </w:r>
      <w:r w:rsidR="00637564">
        <w:rPr>
          <w:szCs w:val="24"/>
        </w:rPr>
        <w:t xml:space="preserve"> пример </w:t>
      </w:r>
      <w:r w:rsidR="00637564" w:rsidRPr="000F56D9">
        <w:rPr>
          <w:szCs w:val="24"/>
        </w:rPr>
        <w:t>сравнения</w:t>
      </w:r>
      <w:r w:rsidR="00585F96">
        <w:rPr>
          <w:szCs w:val="24"/>
        </w:rPr>
        <w:t xml:space="preserve"> </w:t>
      </w:r>
      <w:r w:rsidR="000F56D9" w:rsidRPr="000F56D9">
        <w:rPr>
          <w:szCs w:val="24"/>
        </w:rPr>
        <w:t>спектр</w:t>
      </w:r>
      <w:r w:rsidR="00585F96">
        <w:rPr>
          <w:szCs w:val="24"/>
        </w:rPr>
        <w:t>ов</w:t>
      </w:r>
      <w:r w:rsidR="000F56D9" w:rsidRPr="000F56D9">
        <w:rPr>
          <w:szCs w:val="24"/>
        </w:rPr>
        <w:t xml:space="preserve"> записей сейсмического шума</w:t>
      </w:r>
      <w:r w:rsidR="000F56D9">
        <w:rPr>
          <w:szCs w:val="24"/>
        </w:rPr>
        <w:t xml:space="preserve"> двух сейсмостанций </w:t>
      </w:r>
      <w:r w:rsidR="00585F96">
        <w:rPr>
          <w:szCs w:val="24"/>
        </w:rPr>
        <w:t>–</w:t>
      </w:r>
      <w:r w:rsidR="000F56D9" w:rsidRPr="000F56D9">
        <w:rPr>
          <w:szCs w:val="24"/>
        </w:rPr>
        <w:t xml:space="preserve"> </w:t>
      </w:r>
      <w:r w:rsidR="00585F96">
        <w:rPr>
          <w:szCs w:val="24"/>
        </w:rPr>
        <w:t xml:space="preserve">широкополосной </w:t>
      </w:r>
      <w:r w:rsidR="00796813">
        <w:rPr>
          <w:szCs w:val="24"/>
          <w:lang w:val="en-US"/>
        </w:rPr>
        <w:t>Centaur</w:t>
      </w:r>
      <w:r w:rsidR="00796813" w:rsidRPr="00796813">
        <w:rPr>
          <w:szCs w:val="24"/>
        </w:rPr>
        <w:t xml:space="preserve"> </w:t>
      </w:r>
      <w:r w:rsidR="00796813">
        <w:rPr>
          <w:szCs w:val="24"/>
          <w:lang w:val="en-US"/>
        </w:rPr>
        <w:t>CTR</w:t>
      </w:r>
      <w:r w:rsidR="00796813" w:rsidRPr="00796813">
        <w:rPr>
          <w:szCs w:val="24"/>
        </w:rPr>
        <w:t>4-6</w:t>
      </w:r>
      <w:r w:rsidR="00796813">
        <w:rPr>
          <w:szCs w:val="24"/>
          <w:lang w:val="en-US"/>
        </w:rPr>
        <w:t>S</w:t>
      </w:r>
      <w:r w:rsidR="00585F96">
        <w:rPr>
          <w:szCs w:val="24"/>
        </w:rPr>
        <w:t xml:space="preserve"> с датчиком </w:t>
      </w:r>
      <w:bookmarkStart w:id="2" w:name="_Hlk176714870"/>
      <w:r w:rsidR="00585F96">
        <w:rPr>
          <w:szCs w:val="24"/>
          <w:lang w:val="en-US"/>
        </w:rPr>
        <w:t>Lennartz</w:t>
      </w:r>
      <w:r w:rsidR="00585F96" w:rsidRPr="00585F96">
        <w:rPr>
          <w:szCs w:val="24"/>
        </w:rPr>
        <w:t xml:space="preserve"> 3</w:t>
      </w:r>
      <w:r w:rsidR="00585F96">
        <w:rPr>
          <w:szCs w:val="24"/>
          <w:lang w:val="en-US"/>
        </w:rPr>
        <w:t>DLite</w:t>
      </w:r>
      <w:r w:rsidR="00585F96" w:rsidRPr="00585F96">
        <w:rPr>
          <w:szCs w:val="24"/>
        </w:rPr>
        <w:t xml:space="preserve"> </w:t>
      </w:r>
      <w:r w:rsidR="00585F96">
        <w:rPr>
          <w:szCs w:val="24"/>
          <w:lang w:val="en-US"/>
        </w:rPr>
        <w:t>MkIII</w:t>
      </w:r>
      <w:bookmarkEnd w:id="2"/>
      <w:r w:rsidR="00796813" w:rsidRPr="00796813">
        <w:rPr>
          <w:szCs w:val="24"/>
        </w:rPr>
        <w:t xml:space="preserve"> </w:t>
      </w:r>
      <w:r w:rsidR="00796813">
        <w:rPr>
          <w:szCs w:val="24"/>
        </w:rPr>
        <w:t xml:space="preserve">и </w:t>
      </w:r>
      <w:r w:rsidR="00585F96">
        <w:rPr>
          <w:szCs w:val="24"/>
        </w:rPr>
        <w:t xml:space="preserve">прототипа </w:t>
      </w:r>
      <w:r w:rsidR="00796813">
        <w:rPr>
          <w:szCs w:val="24"/>
        </w:rPr>
        <w:t>«СейсмоПро»</w:t>
      </w:r>
      <w:r w:rsidR="00585F96">
        <w:rPr>
          <w:szCs w:val="24"/>
        </w:rPr>
        <w:t xml:space="preserve"> – установленных в пункте сейсмических наблюдений на р. Байдарная</w:t>
      </w:r>
      <w:r w:rsidR="00033733">
        <w:rPr>
          <w:szCs w:val="24"/>
        </w:rPr>
        <w:t>.</w:t>
      </w:r>
      <w:r w:rsidR="00796813">
        <w:rPr>
          <w:szCs w:val="24"/>
        </w:rPr>
        <w:t xml:space="preserve"> При сравнении с</w:t>
      </w:r>
      <w:r w:rsidR="00637564">
        <w:rPr>
          <w:szCs w:val="24"/>
        </w:rPr>
        <w:t>пект</w:t>
      </w:r>
      <w:r w:rsidR="00796813">
        <w:rPr>
          <w:szCs w:val="24"/>
        </w:rPr>
        <w:t xml:space="preserve">ров был </w:t>
      </w:r>
      <w:r w:rsidR="00585F96">
        <w:rPr>
          <w:szCs w:val="24"/>
        </w:rPr>
        <w:t>выявлен</w:t>
      </w:r>
      <w:r w:rsidR="00796813">
        <w:rPr>
          <w:szCs w:val="24"/>
        </w:rPr>
        <w:t xml:space="preserve"> частотный диапазон 3-15 Гц</w:t>
      </w:r>
      <w:r w:rsidR="00585F96">
        <w:rPr>
          <w:szCs w:val="24"/>
        </w:rPr>
        <w:t>,</w:t>
      </w:r>
      <w:r w:rsidR="00033733">
        <w:rPr>
          <w:szCs w:val="24"/>
        </w:rPr>
        <w:t xml:space="preserve"> </w:t>
      </w:r>
      <w:r w:rsidR="00637564">
        <w:rPr>
          <w:szCs w:val="24"/>
        </w:rPr>
        <w:t xml:space="preserve">наиболее подходящий </w:t>
      </w:r>
      <w:r w:rsidR="00796813">
        <w:rPr>
          <w:szCs w:val="24"/>
        </w:rPr>
        <w:t>для</w:t>
      </w:r>
      <w:r w:rsidR="00033733" w:rsidRPr="000F56D9">
        <w:rPr>
          <w:szCs w:val="24"/>
        </w:rPr>
        <w:t xml:space="preserve"> </w:t>
      </w:r>
      <w:r w:rsidR="00637564">
        <w:rPr>
          <w:szCs w:val="24"/>
        </w:rPr>
        <w:t>сопоставления</w:t>
      </w:r>
      <w:r w:rsidR="00796813">
        <w:rPr>
          <w:szCs w:val="24"/>
        </w:rPr>
        <w:t xml:space="preserve"> </w:t>
      </w:r>
      <w:r w:rsidR="00637564">
        <w:rPr>
          <w:szCs w:val="24"/>
        </w:rPr>
        <w:t xml:space="preserve">полученных </w:t>
      </w:r>
      <w:r w:rsidR="00796813">
        <w:rPr>
          <w:szCs w:val="24"/>
        </w:rPr>
        <w:t>запис</w:t>
      </w:r>
      <w:r w:rsidR="00637564">
        <w:rPr>
          <w:szCs w:val="24"/>
        </w:rPr>
        <w:t>ей</w:t>
      </w:r>
      <w:r w:rsidR="00796813">
        <w:rPr>
          <w:szCs w:val="24"/>
        </w:rPr>
        <w:t xml:space="preserve"> сигнал</w:t>
      </w:r>
      <w:r w:rsidR="00637564">
        <w:rPr>
          <w:szCs w:val="24"/>
        </w:rPr>
        <w:t>ов</w:t>
      </w:r>
      <w:r w:rsidR="00796813">
        <w:rPr>
          <w:szCs w:val="24"/>
        </w:rPr>
        <w:t>.</w:t>
      </w:r>
    </w:p>
    <w:p w14:paraId="3C7016A7" w14:textId="77777777" w:rsidR="000F56D9" w:rsidRPr="000F56D9" w:rsidRDefault="000F56D9" w:rsidP="000356EA">
      <w:pPr>
        <w:suppressAutoHyphens/>
        <w:ind w:firstLine="426"/>
        <w:jc w:val="both"/>
        <w:rPr>
          <w:szCs w:val="24"/>
        </w:rPr>
      </w:pPr>
    </w:p>
    <w:p w14:paraId="3321E387" w14:textId="77777777" w:rsidR="000F56D9" w:rsidRPr="000F56D9" w:rsidRDefault="000F56D9" w:rsidP="000356EA">
      <w:pPr>
        <w:suppressAutoHyphens/>
        <w:jc w:val="center"/>
        <w:rPr>
          <w:szCs w:val="24"/>
        </w:rPr>
      </w:pPr>
      <w:r w:rsidRPr="000F56D9">
        <w:rPr>
          <w:noProof/>
          <w:szCs w:val="24"/>
        </w:rPr>
        <w:lastRenderedPageBreak/>
        <w:drawing>
          <wp:inline distT="0" distB="0" distL="0" distR="0" wp14:anchorId="13D4AC61" wp14:editId="34A32DBC">
            <wp:extent cx="4284345" cy="3047694"/>
            <wp:effectExtent l="0" t="0" r="190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3868" cy="309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8A3C" w14:textId="08B7A34F" w:rsidR="000F56D9" w:rsidRPr="00796813" w:rsidRDefault="00C21CC0" w:rsidP="000356EA">
      <w:pPr>
        <w:suppressAutoHyphens/>
        <w:jc w:val="center"/>
        <w:rPr>
          <w:iCs/>
          <w:sz w:val="22"/>
          <w:szCs w:val="22"/>
        </w:rPr>
      </w:pPr>
      <w:r>
        <w:rPr>
          <w:i/>
          <w:sz w:val="22"/>
          <w:szCs w:val="22"/>
        </w:rPr>
        <w:t>Рис</w:t>
      </w:r>
      <w:r w:rsidR="00941F4A">
        <w:rPr>
          <w:i/>
          <w:sz w:val="22"/>
          <w:szCs w:val="22"/>
        </w:rPr>
        <w:t>.</w:t>
      </w:r>
      <w:r>
        <w:rPr>
          <w:i/>
          <w:sz w:val="22"/>
          <w:szCs w:val="22"/>
        </w:rPr>
        <w:t xml:space="preserve"> 4</w:t>
      </w:r>
      <w:r w:rsidR="000F56D9" w:rsidRPr="00796813">
        <w:rPr>
          <w:i/>
          <w:sz w:val="22"/>
          <w:szCs w:val="22"/>
        </w:rPr>
        <w:t xml:space="preserve">. </w:t>
      </w:r>
      <w:r w:rsidR="00637564">
        <w:rPr>
          <w:iCs/>
          <w:sz w:val="22"/>
          <w:szCs w:val="22"/>
        </w:rPr>
        <w:t>Пример с</w:t>
      </w:r>
      <w:r w:rsidR="000F56D9" w:rsidRPr="00796813">
        <w:rPr>
          <w:iCs/>
          <w:sz w:val="22"/>
          <w:szCs w:val="22"/>
        </w:rPr>
        <w:t>равнени</w:t>
      </w:r>
      <w:r w:rsidR="00637564">
        <w:rPr>
          <w:iCs/>
          <w:sz w:val="22"/>
          <w:szCs w:val="22"/>
        </w:rPr>
        <w:t>я</w:t>
      </w:r>
      <w:r w:rsidR="000F56D9" w:rsidRPr="00796813">
        <w:rPr>
          <w:iCs/>
          <w:sz w:val="22"/>
          <w:szCs w:val="22"/>
        </w:rPr>
        <w:t xml:space="preserve"> спектров записей сейсмических шумов</w:t>
      </w:r>
      <w:r w:rsidR="00796813">
        <w:rPr>
          <w:iCs/>
          <w:sz w:val="22"/>
          <w:szCs w:val="22"/>
        </w:rPr>
        <w:t xml:space="preserve"> «СейсмоПро»</w:t>
      </w:r>
      <w:r w:rsidR="000F56D9" w:rsidRPr="00796813">
        <w:rPr>
          <w:iCs/>
          <w:sz w:val="22"/>
          <w:szCs w:val="22"/>
        </w:rPr>
        <w:t xml:space="preserve"> (красная линия</w:t>
      </w:r>
      <w:r w:rsidR="00796813">
        <w:rPr>
          <w:iCs/>
          <w:sz w:val="22"/>
          <w:szCs w:val="22"/>
        </w:rPr>
        <w:t>) и широкополосной станции</w:t>
      </w:r>
      <w:r w:rsidR="000F56D9" w:rsidRPr="00796813">
        <w:rPr>
          <w:iCs/>
          <w:sz w:val="22"/>
          <w:szCs w:val="22"/>
        </w:rPr>
        <w:t xml:space="preserve"> (синяя линия) </w:t>
      </w:r>
      <w:r w:rsidR="00796813">
        <w:rPr>
          <w:iCs/>
          <w:sz w:val="22"/>
          <w:szCs w:val="22"/>
        </w:rPr>
        <w:t>в пункте сейсмического мониторинга в поселке Ключи</w:t>
      </w:r>
      <w:r w:rsidR="000F56D9" w:rsidRPr="00796813">
        <w:rPr>
          <w:iCs/>
          <w:sz w:val="22"/>
          <w:szCs w:val="22"/>
        </w:rPr>
        <w:t>.</w:t>
      </w:r>
      <w:r w:rsidR="00796813">
        <w:rPr>
          <w:iCs/>
          <w:sz w:val="22"/>
          <w:szCs w:val="22"/>
        </w:rPr>
        <w:t xml:space="preserve"> М</w:t>
      </w:r>
      <w:r w:rsidR="000F56D9" w:rsidRPr="00796813">
        <w:rPr>
          <w:iCs/>
          <w:sz w:val="22"/>
          <w:szCs w:val="22"/>
        </w:rPr>
        <w:t>одели низкого (</w:t>
      </w:r>
      <w:r w:rsidR="000F56D9" w:rsidRPr="00796813">
        <w:rPr>
          <w:iCs/>
          <w:sz w:val="22"/>
          <w:szCs w:val="22"/>
          <w:lang w:val="en-US"/>
        </w:rPr>
        <w:t>NLNM</w:t>
      </w:r>
      <w:r w:rsidR="000F56D9" w:rsidRPr="00796813">
        <w:rPr>
          <w:iCs/>
          <w:sz w:val="22"/>
          <w:szCs w:val="22"/>
        </w:rPr>
        <w:t>) и высокого (</w:t>
      </w:r>
      <w:r w:rsidR="000F56D9" w:rsidRPr="00796813">
        <w:rPr>
          <w:iCs/>
          <w:sz w:val="22"/>
          <w:szCs w:val="22"/>
          <w:lang w:val="en-US"/>
        </w:rPr>
        <w:t>NHNM</w:t>
      </w:r>
      <w:r w:rsidR="000F56D9" w:rsidRPr="00796813">
        <w:rPr>
          <w:iCs/>
          <w:sz w:val="22"/>
          <w:szCs w:val="22"/>
        </w:rPr>
        <w:t>) шума</w:t>
      </w:r>
      <w:r w:rsidR="00796813">
        <w:rPr>
          <w:iCs/>
          <w:sz w:val="22"/>
          <w:szCs w:val="22"/>
        </w:rPr>
        <w:t xml:space="preserve"> представлены красными ломаными линиями</w:t>
      </w:r>
      <w:r w:rsidR="00637564">
        <w:rPr>
          <w:iCs/>
          <w:sz w:val="22"/>
          <w:szCs w:val="22"/>
        </w:rPr>
        <w:t>.</w:t>
      </w:r>
      <w:r w:rsidR="000F56D9" w:rsidRPr="00796813">
        <w:rPr>
          <w:iCs/>
          <w:sz w:val="22"/>
          <w:szCs w:val="22"/>
        </w:rPr>
        <w:t xml:space="preserve"> </w:t>
      </w:r>
      <w:r w:rsidR="00BC0198" w:rsidRPr="00BC0198">
        <w:rPr>
          <w:iCs/>
          <w:sz w:val="22"/>
          <w:szCs w:val="22"/>
        </w:rPr>
        <w:t>[7</w:t>
      </w:r>
      <w:r w:rsidR="000F56D9" w:rsidRPr="00BC0198">
        <w:rPr>
          <w:iCs/>
          <w:sz w:val="22"/>
          <w:szCs w:val="22"/>
        </w:rPr>
        <w:t>]</w:t>
      </w:r>
    </w:p>
    <w:p w14:paraId="661DF19E" w14:textId="77777777" w:rsidR="000F56D9" w:rsidRPr="000F56D9" w:rsidRDefault="000F56D9" w:rsidP="000356EA">
      <w:pPr>
        <w:suppressAutoHyphens/>
        <w:ind w:firstLine="426"/>
        <w:jc w:val="both"/>
        <w:rPr>
          <w:szCs w:val="24"/>
        </w:rPr>
      </w:pPr>
    </w:p>
    <w:p w14:paraId="59478A44" w14:textId="7F14B980" w:rsidR="00391AA5" w:rsidRPr="00391AA5" w:rsidRDefault="00391AA5" w:rsidP="000356EA">
      <w:pPr>
        <w:suppressAutoHyphens/>
        <w:ind w:firstLine="426"/>
        <w:jc w:val="both"/>
        <w:rPr>
          <w:sz w:val="28"/>
          <w:szCs w:val="28"/>
        </w:rPr>
      </w:pPr>
      <w:r w:rsidRPr="000356EA">
        <w:rPr>
          <w:szCs w:val="28"/>
        </w:rPr>
        <w:t xml:space="preserve">Для проведения визуального контроля качества записи сигнала был определён частотный диапазон, в котором (при данных условиях) наблюдается </w:t>
      </w:r>
      <w:r w:rsidR="00637564">
        <w:rPr>
          <w:szCs w:val="28"/>
        </w:rPr>
        <w:t>достаточно точное</w:t>
      </w:r>
      <w:r w:rsidRPr="000356EA">
        <w:rPr>
          <w:szCs w:val="28"/>
        </w:rPr>
        <w:t xml:space="preserve"> совпадение спектров записей двух сейсмостанций – 3–15 Гц. Этот диапазон был выделен с помощью полосового фильтра на каждой из записей. </w:t>
      </w:r>
      <w:r w:rsidR="00637564">
        <w:rPr>
          <w:szCs w:val="28"/>
        </w:rPr>
        <w:t>Пример интервала</w:t>
      </w:r>
      <w:r w:rsidRPr="000356EA">
        <w:rPr>
          <w:szCs w:val="28"/>
        </w:rPr>
        <w:t xml:space="preserve"> получ</w:t>
      </w:r>
      <w:r w:rsidR="00637564">
        <w:rPr>
          <w:szCs w:val="28"/>
        </w:rPr>
        <w:t>енной</w:t>
      </w:r>
      <w:r w:rsidR="00C21CC0" w:rsidRPr="000356EA">
        <w:rPr>
          <w:szCs w:val="28"/>
        </w:rPr>
        <w:t xml:space="preserve"> записи приведён на рис. 5</w:t>
      </w:r>
      <w:r w:rsidRPr="000356EA">
        <w:rPr>
          <w:szCs w:val="28"/>
        </w:rPr>
        <w:t>.</w:t>
      </w:r>
    </w:p>
    <w:p w14:paraId="28902A5F" w14:textId="77777777" w:rsidR="00391AA5" w:rsidRPr="00391AA5" w:rsidRDefault="00391AA5" w:rsidP="000356EA">
      <w:pPr>
        <w:suppressAutoHyphens/>
        <w:ind w:firstLine="426"/>
        <w:jc w:val="both"/>
        <w:rPr>
          <w:sz w:val="28"/>
          <w:szCs w:val="28"/>
        </w:rPr>
      </w:pPr>
    </w:p>
    <w:p w14:paraId="3DB645EB" w14:textId="77777777" w:rsidR="00391AA5" w:rsidRDefault="00391AA5" w:rsidP="000356EA">
      <w:pPr>
        <w:suppressAutoHyphens/>
        <w:jc w:val="center"/>
        <w:rPr>
          <w:i/>
          <w:szCs w:val="22"/>
        </w:rPr>
      </w:pPr>
      <w:r w:rsidRPr="0072016E">
        <w:rPr>
          <w:i/>
          <w:noProof/>
          <w:szCs w:val="22"/>
        </w:rPr>
        <w:drawing>
          <wp:inline distT="0" distB="0" distL="0" distR="0" wp14:anchorId="3CF58D57" wp14:editId="0162F5B4">
            <wp:extent cx="6140186" cy="165376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4059" cy="166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262F" w14:textId="4A948195" w:rsidR="00391AA5" w:rsidRPr="0072016E" w:rsidRDefault="00C21CC0" w:rsidP="003F6EE3">
      <w:pPr>
        <w:suppressAutoHyphens/>
        <w:ind w:firstLine="425"/>
        <w:contextualSpacing/>
        <w:jc w:val="both"/>
        <w:rPr>
          <w:iCs/>
          <w:sz w:val="22"/>
          <w:szCs w:val="22"/>
        </w:rPr>
      </w:pPr>
      <w:r>
        <w:rPr>
          <w:i/>
          <w:sz w:val="22"/>
          <w:szCs w:val="22"/>
        </w:rPr>
        <w:t>Рис</w:t>
      </w:r>
      <w:r w:rsidR="00941F4A">
        <w:rPr>
          <w:i/>
          <w:sz w:val="22"/>
          <w:szCs w:val="22"/>
        </w:rPr>
        <w:t>.</w:t>
      </w:r>
      <w:r>
        <w:rPr>
          <w:i/>
          <w:sz w:val="22"/>
          <w:szCs w:val="22"/>
        </w:rPr>
        <w:t xml:space="preserve"> 5</w:t>
      </w:r>
      <w:r w:rsidR="00391AA5" w:rsidRPr="0072016E">
        <w:rPr>
          <w:i/>
          <w:sz w:val="22"/>
          <w:szCs w:val="22"/>
        </w:rPr>
        <w:t xml:space="preserve">. </w:t>
      </w:r>
      <w:r w:rsidR="00637564">
        <w:rPr>
          <w:iCs/>
          <w:sz w:val="22"/>
          <w:szCs w:val="22"/>
        </w:rPr>
        <w:t>Пример с</w:t>
      </w:r>
      <w:r w:rsidR="00391AA5" w:rsidRPr="0072016E">
        <w:rPr>
          <w:iCs/>
          <w:sz w:val="22"/>
          <w:szCs w:val="22"/>
        </w:rPr>
        <w:t>равнени</w:t>
      </w:r>
      <w:r w:rsidR="00637564">
        <w:rPr>
          <w:iCs/>
          <w:sz w:val="22"/>
          <w:szCs w:val="22"/>
        </w:rPr>
        <w:t>я</w:t>
      </w:r>
      <w:r w:rsidR="00391AA5" w:rsidRPr="0072016E">
        <w:rPr>
          <w:iCs/>
          <w:sz w:val="22"/>
          <w:szCs w:val="22"/>
        </w:rPr>
        <w:t xml:space="preserve"> записей</w:t>
      </w:r>
      <w:bookmarkStart w:id="3" w:name="_Hlk151982338"/>
      <w:r w:rsidR="00391AA5" w:rsidRPr="0072016E">
        <w:rPr>
          <w:iCs/>
          <w:sz w:val="22"/>
          <w:szCs w:val="22"/>
        </w:rPr>
        <w:t xml:space="preserve"> </w:t>
      </w:r>
      <w:r w:rsidR="00637564">
        <w:rPr>
          <w:iCs/>
          <w:sz w:val="22"/>
          <w:szCs w:val="22"/>
        </w:rPr>
        <w:t>сейсмического события</w:t>
      </w:r>
      <w:r w:rsidR="00391AA5" w:rsidRPr="0072016E">
        <w:rPr>
          <w:iCs/>
          <w:sz w:val="22"/>
          <w:szCs w:val="22"/>
        </w:rPr>
        <w:t xml:space="preserve"> на вулкане Шивелуч, полученных сейсмостанц</w:t>
      </w:r>
      <w:r w:rsidR="00941F4A">
        <w:rPr>
          <w:iCs/>
          <w:sz w:val="22"/>
          <w:szCs w:val="22"/>
        </w:rPr>
        <w:t>и</w:t>
      </w:r>
      <w:r w:rsidR="00391AA5" w:rsidRPr="0072016E">
        <w:rPr>
          <w:iCs/>
          <w:sz w:val="22"/>
          <w:szCs w:val="22"/>
        </w:rPr>
        <w:t>ей «Сейс</w:t>
      </w:r>
      <w:r w:rsidR="00941F4A">
        <w:rPr>
          <w:iCs/>
          <w:sz w:val="22"/>
          <w:szCs w:val="22"/>
        </w:rPr>
        <w:t>м</w:t>
      </w:r>
      <w:r w:rsidR="00391AA5" w:rsidRPr="0072016E">
        <w:rPr>
          <w:iCs/>
          <w:sz w:val="22"/>
          <w:szCs w:val="22"/>
        </w:rPr>
        <w:t>оПро» (</w:t>
      </w:r>
      <w:r w:rsidR="00C043DD" w:rsidRPr="0072016E">
        <w:rPr>
          <w:iCs/>
          <w:sz w:val="22"/>
          <w:szCs w:val="22"/>
        </w:rPr>
        <w:t>синяя</w:t>
      </w:r>
      <w:r w:rsidR="00391AA5" w:rsidRPr="0072016E">
        <w:rPr>
          <w:iCs/>
          <w:sz w:val="22"/>
          <w:szCs w:val="22"/>
        </w:rPr>
        <w:t xml:space="preserve"> линия) и широкополосным </w:t>
      </w:r>
      <w:r w:rsidR="00637564" w:rsidRPr="0072016E">
        <w:rPr>
          <w:iCs/>
          <w:sz w:val="22"/>
          <w:szCs w:val="22"/>
        </w:rPr>
        <w:t>сейсмометром</w:t>
      </w:r>
      <w:r w:rsidR="00637564">
        <w:rPr>
          <w:iCs/>
          <w:sz w:val="22"/>
          <w:szCs w:val="22"/>
        </w:rPr>
        <w:t xml:space="preserve"> </w:t>
      </w:r>
      <w:r w:rsidR="00637564">
        <w:rPr>
          <w:szCs w:val="24"/>
          <w:lang w:val="en-US"/>
        </w:rPr>
        <w:t>Lennartz</w:t>
      </w:r>
      <w:r w:rsidR="00637564" w:rsidRPr="00585F96">
        <w:rPr>
          <w:szCs w:val="24"/>
        </w:rPr>
        <w:t xml:space="preserve"> 3</w:t>
      </w:r>
      <w:r w:rsidR="00637564">
        <w:rPr>
          <w:szCs w:val="24"/>
          <w:lang w:val="en-US"/>
        </w:rPr>
        <w:t>DLite</w:t>
      </w:r>
      <w:r w:rsidR="00637564" w:rsidRPr="00585F96">
        <w:rPr>
          <w:szCs w:val="24"/>
        </w:rPr>
        <w:t xml:space="preserve"> </w:t>
      </w:r>
      <w:r w:rsidR="00637564">
        <w:rPr>
          <w:szCs w:val="24"/>
          <w:lang w:val="en-US"/>
        </w:rPr>
        <w:t>MkIII</w:t>
      </w:r>
      <w:r w:rsidR="00637564" w:rsidRPr="0072016E">
        <w:rPr>
          <w:iCs/>
          <w:sz w:val="22"/>
          <w:szCs w:val="22"/>
        </w:rPr>
        <w:t xml:space="preserve"> (</w:t>
      </w:r>
      <w:r w:rsidR="00391AA5" w:rsidRPr="0072016E">
        <w:rPr>
          <w:iCs/>
          <w:sz w:val="22"/>
          <w:szCs w:val="22"/>
        </w:rPr>
        <w:t>красная линия)</w:t>
      </w:r>
      <w:bookmarkEnd w:id="3"/>
      <w:r w:rsidR="00637564">
        <w:rPr>
          <w:iCs/>
          <w:sz w:val="22"/>
          <w:szCs w:val="22"/>
        </w:rPr>
        <w:t xml:space="preserve"> на в</w:t>
      </w:r>
      <w:r w:rsidR="00391AA5" w:rsidRPr="0072016E">
        <w:rPr>
          <w:iCs/>
          <w:sz w:val="22"/>
          <w:szCs w:val="22"/>
        </w:rPr>
        <w:t>ременном пункт</w:t>
      </w:r>
      <w:r w:rsidR="00637564">
        <w:rPr>
          <w:iCs/>
          <w:sz w:val="22"/>
          <w:szCs w:val="22"/>
        </w:rPr>
        <w:t>е</w:t>
      </w:r>
      <w:r w:rsidR="00391AA5" w:rsidRPr="0072016E">
        <w:rPr>
          <w:iCs/>
          <w:sz w:val="22"/>
          <w:szCs w:val="22"/>
        </w:rPr>
        <w:t xml:space="preserve"> </w:t>
      </w:r>
      <w:r w:rsidR="00637564">
        <w:rPr>
          <w:iCs/>
          <w:sz w:val="22"/>
          <w:szCs w:val="22"/>
        </w:rPr>
        <w:t>наблюдения</w:t>
      </w:r>
      <w:r w:rsidR="00391AA5" w:rsidRPr="0072016E">
        <w:rPr>
          <w:iCs/>
          <w:sz w:val="22"/>
          <w:szCs w:val="22"/>
        </w:rPr>
        <w:t xml:space="preserve"> в 1</w:t>
      </w:r>
      <w:r w:rsidR="00637564">
        <w:rPr>
          <w:iCs/>
          <w:sz w:val="22"/>
          <w:szCs w:val="22"/>
        </w:rPr>
        <w:t>5</w:t>
      </w:r>
      <w:r w:rsidR="00391AA5" w:rsidRPr="0072016E">
        <w:rPr>
          <w:iCs/>
          <w:sz w:val="22"/>
          <w:szCs w:val="22"/>
        </w:rPr>
        <w:t xml:space="preserve"> км от </w:t>
      </w:r>
      <w:r w:rsidR="00637564">
        <w:rPr>
          <w:iCs/>
          <w:sz w:val="22"/>
          <w:szCs w:val="22"/>
        </w:rPr>
        <w:t xml:space="preserve">активного купола вулкана Шивелуч. </w:t>
      </w:r>
    </w:p>
    <w:p w14:paraId="27D4F992" w14:textId="77777777" w:rsidR="00637564" w:rsidRDefault="00637564" w:rsidP="00637564">
      <w:pPr>
        <w:suppressAutoHyphens/>
        <w:jc w:val="both"/>
        <w:rPr>
          <w:sz w:val="22"/>
          <w:szCs w:val="22"/>
        </w:rPr>
      </w:pPr>
    </w:p>
    <w:p w14:paraId="5E9C337A" w14:textId="4134BB0C" w:rsidR="00391AA5" w:rsidRPr="00391AA5" w:rsidRDefault="00637564" w:rsidP="00637564">
      <w:pPr>
        <w:suppressAutoHyphens/>
        <w:ind w:firstLine="426"/>
        <w:jc w:val="both"/>
        <w:rPr>
          <w:szCs w:val="24"/>
        </w:rPr>
      </w:pPr>
      <w:r>
        <w:rPr>
          <w:szCs w:val="24"/>
        </w:rPr>
        <w:t xml:space="preserve">При визуальном сравнении </w:t>
      </w:r>
      <w:r w:rsidR="00391AA5" w:rsidRPr="00391AA5">
        <w:rPr>
          <w:szCs w:val="24"/>
        </w:rPr>
        <w:t xml:space="preserve">наблюдается идентичность записей в </w:t>
      </w:r>
      <w:r w:rsidR="00BF417C">
        <w:rPr>
          <w:szCs w:val="24"/>
        </w:rPr>
        <w:t xml:space="preserve">рассматриваемом </w:t>
      </w:r>
      <w:r w:rsidR="00391AA5" w:rsidRPr="00391AA5">
        <w:rPr>
          <w:szCs w:val="24"/>
        </w:rPr>
        <w:t>частотном диапазон</w:t>
      </w:r>
      <w:r w:rsidR="00BF417C">
        <w:rPr>
          <w:szCs w:val="24"/>
        </w:rPr>
        <w:t>е, фазовые сдвиги отсутствуют</w:t>
      </w:r>
      <w:r w:rsidR="00391AA5" w:rsidRPr="00391AA5">
        <w:rPr>
          <w:szCs w:val="24"/>
        </w:rPr>
        <w:t xml:space="preserve">. </w:t>
      </w:r>
      <w:r w:rsidR="00BF417C">
        <w:rPr>
          <w:szCs w:val="24"/>
        </w:rPr>
        <w:t>Полученное качество</w:t>
      </w:r>
      <w:r w:rsidR="00391AA5" w:rsidRPr="00391AA5">
        <w:rPr>
          <w:szCs w:val="24"/>
        </w:rPr>
        <w:t xml:space="preserve"> записи</w:t>
      </w:r>
      <w:r w:rsidR="00BF417C">
        <w:rPr>
          <w:szCs w:val="24"/>
        </w:rPr>
        <w:t xml:space="preserve"> сейсмостанцией «СейсмоПро»</w:t>
      </w:r>
      <w:r w:rsidR="00391AA5" w:rsidRPr="00391AA5">
        <w:rPr>
          <w:szCs w:val="24"/>
        </w:rPr>
        <w:t xml:space="preserve"> позволяет точно </w:t>
      </w:r>
      <w:r w:rsidR="00BF417C">
        <w:rPr>
          <w:szCs w:val="24"/>
        </w:rPr>
        <w:t>выявлять</w:t>
      </w:r>
      <w:r w:rsidR="00391AA5" w:rsidRPr="00391AA5">
        <w:rPr>
          <w:szCs w:val="24"/>
        </w:rPr>
        <w:t xml:space="preserve"> </w:t>
      </w:r>
      <w:r>
        <w:rPr>
          <w:szCs w:val="24"/>
        </w:rPr>
        <w:t xml:space="preserve">времена </w:t>
      </w:r>
      <w:r w:rsidR="00391AA5" w:rsidRPr="00391AA5">
        <w:rPr>
          <w:szCs w:val="24"/>
        </w:rPr>
        <w:t>приход</w:t>
      </w:r>
      <w:r>
        <w:rPr>
          <w:szCs w:val="24"/>
        </w:rPr>
        <w:t>а</w:t>
      </w:r>
      <w:r w:rsidR="00391AA5" w:rsidRPr="00391AA5">
        <w:rPr>
          <w:szCs w:val="24"/>
        </w:rPr>
        <w:t xml:space="preserve"> </w:t>
      </w:r>
      <w:r>
        <w:rPr>
          <w:szCs w:val="24"/>
        </w:rPr>
        <w:t>продольных и поперечных</w:t>
      </w:r>
      <w:r w:rsidR="00391AA5" w:rsidRPr="00391AA5">
        <w:rPr>
          <w:szCs w:val="24"/>
        </w:rPr>
        <w:t xml:space="preserve"> вол</w:t>
      </w:r>
      <w:r>
        <w:rPr>
          <w:szCs w:val="24"/>
        </w:rPr>
        <w:t>н</w:t>
      </w:r>
      <w:r w:rsidR="00391AA5" w:rsidRPr="00391AA5">
        <w:rPr>
          <w:szCs w:val="24"/>
        </w:rPr>
        <w:t xml:space="preserve"> для </w:t>
      </w:r>
      <w:r w:rsidR="00BF417C">
        <w:rPr>
          <w:szCs w:val="24"/>
        </w:rPr>
        <w:t>вычисления</w:t>
      </w:r>
      <w:r w:rsidR="00391AA5" w:rsidRPr="00391AA5">
        <w:rPr>
          <w:szCs w:val="24"/>
        </w:rPr>
        <w:t xml:space="preserve"> </w:t>
      </w:r>
      <w:r w:rsidR="00BF417C">
        <w:rPr>
          <w:szCs w:val="24"/>
        </w:rPr>
        <w:t>эпицентральных и гипоцентральных расстояний очаговой зоны,</w:t>
      </w:r>
      <w:r w:rsidR="00391AA5" w:rsidRPr="00391AA5">
        <w:rPr>
          <w:szCs w:val="24"/>
        </w:rPr>
        <w:t xml:space="preserve"> определ</w:t>
      </w:r>
      <w:r w:rsidR="00BF417C">
        <w:rPr>
          <w:szCs w:val="24"/>
        </w:rPr>
        <w:t>я</w:t>
      </w:r>
      <w:r w:rsidR="00391AA5" w:rsidRPr="00391AA5">
        <w:rPr>
          <w:szCs w:val="24"/>
        </w:rPr>
        <w:t xml:space="preserve">ть </w:t>
      </w:r>
      <w:r w:rsidR="00BF417C">
        <w:rPr>
          <w:szCs w:val="24"/>
        </w:rPr>
        <w:t xml:space="preserve">уровень </w:t>
      </w:r>
      <w:r w:rsidR="00391AA5" w:rsidRPr="00391AA5">
        <w:rPr>
          <w:szCs w:val="24"/>
        </w:rPr>
        <w:t>амплитуд колебаний</w:t>
      </w:r>
      <w:r w:rsidR="00BF417C">
        <w:rPr>
          <w:szCs w:val="24"/>
        </w:rPr>
        <w:t xml:space="preserve"> и иные особенности наблюдаемых сигналов</w:t>
      </w:r>
      <w:r w:rsidR="00391AA5" w:rsidRPr="00391AA5">
        <w:rPr>
          <w:szCs w:val="24"/>
        </w:rPr>
        <w:t xml:space="preserve">, что </w:t>
      </w:r>
      <w:r w:rsidR="00BF417C">
        <w:rPr>
          <w:szCs w:val="24"/>
        </w:rPr>
        <w:t>дает возможность</w:t>
      </w:r>
      <w:r w:rsidR="00391AA5" w:rsidRPr="00391AA5">
        <w:rPr>
          <w:szCs w:val="24"/>
        </w:rPr>
        <w:t xml:space="preserve"> рассчитать </w:t>
      </w:r>
      <w:r w:rsidR="00BF417C">
        <w:rPr>
          <w:szCs w:val="24"/>
        </w:rPr>
        <w:t>основные численные характеристики исследуемых событий</w:t>
      </w:r>
      <w:r w:rsidR="00391AA5" w:rsidRPr="00391AA5">
        <w:rPr>
          <w:szCs w:val="24"/>
        </w:rPr>
        <w:t xml:space="preserve">. </w:t>
      </w:r>
      <w:r w:rsidR="00BF417C">
        <w:rPr>
          <w:szCs w:val="24"/>
        </w:rPr>
        <w:t>Важно</w:t>
      </w:r>
      <w:r w:rsidR="00391AA5" w:rsidRPr="00391AA5">
        <w:rPr>
          <w:szCs w:val="24"/>
        </w:rPr>
        <w:t xml:space="preserve"> отметить, что полученные </w:t>
      </w:r>
      <w:r w:rsidR="00BF417C">
        <w:rPr>
          <w:szCs w:val="24"/>
        </w:rPr>
        <w:t xml:space="preserve">в рамках испытаний «СейсмоПро» </w:t>
      </w:r>
      <w:r w:rsidR="00391AA5" w:rsidRPr="00391AA5">
        <w:rPr>
          <w:szCs w:val="24"/>
        </w:rPr>
        <w:t>результаты не означают</w:t>
      </w:r>
      <w:r w:rsidR="00BF417C">
        <w:rPr>
          <w:szCs w:val="24"/>
        </w:rPr>
        <w:t xml:space="preserve"> отсутствие полезной информации</w:t>
      </w:r>
      <w:r w:rsidR="00391AA5" w:rsidRPr="00391AA5">
        <w:rPr>
          <w:szCs w:val="24"/>
        </w:rPr>
        <w:t xml:space="preserve"> вне </w:t>
      </w:r>
      <w:r w:rsidR="00BF417C">
        <w:rPr>
          <w:szCs w:val="24"/>
        </w:rPr>
        <w:t>рассматриваемого</w:t>
      </w:r>
      <w:r w:rsidR="00391AA5" w:rsidRPr="00391AA5">
        <w:rPr>
          <w:szCs w:val="24"/>
        </w:rPr>
        <w:t xml:space="preserve"> диапазона. Причина различия в более </w:t>
      </w:r>
      <w:r w:rsidR="00391AA5" w:rsidRPr="00391AA5">
        <w:rPr>
          <w:szCs w:val="24"/>
        </w:rPr>
        <w:lastRenderedPageBreak/>
        <w:t xml:space="preserve">высоких частотах была описана выше. Вероятной причиной различий на частотах ниже 3 Гц </w:t>
      </w:r>
      <w:r w:rsidR="00BF417C">
        <w:rPr>
          <w:szCs w:val="24"/>
        </w:rPr>
        <w:t xml:space="preserve">является </w:t>
      </w:r>
      <w:r w:rsidR="00391AA5" w:rsidRPr="00391AA5">
        <w:rPr>
          <w:szCs w:val="24"/>
        </w:rPr>
        <w:t>более</w:t>
      </w:r>
      <w:r w:rsidR="00941F4A">
        <w:rPr>
          <w:szCs w:val="24"/>
        </w:rPr>
        <w:t xml:space="preserve"> высокий уровень </w:t>
      </w:r>
      <w:r w:rsidR="00BF417C">
        <w:rPr>
          <w:szCs w:val="24"/>
        </w:rPr>
        <w:t xml:space="preserve">собственных </w:t>
      </w:r>
      <w:r w:rsidR="00941F4A">
        <w:rPr>
          <w:szCs w:val="24"/>
        </w:rPr>
        <w:t>шум</w:t>
      </w:r>
      <w:r w:rsidR="00BF417C">
        <w:rPr>
          <w:szCs w:val="24"/>
        </w:rPr>
        <w:t>ов</w:t>
      </w:r>
      <w:r w:rsidR="00941F4A">
        <w:rPr>
          <w:szCs w:val="24"/>
        </w:rPr>
        <w:t xml:space="preserve"> геофонов.</w:t>
      </w:r>
    </w:p>
    <w:p w14:paraId="296FB167" w14:textId="3F596E82" w:rsidR="00391AA5" w:rsidRDefault="00BF417C" w:rsidP="000356EA">
      <w:pPr>
        <w:suppressAutoHyphens/>
        <w:ind w:firstLine="426"/>
        <w:jc w:val="both"/>
        <w:rPr>
          <w:szCs w:val="24"/>
        </w:rPr>
      </w:pPr>
      <w:r>
        <w:rPr>
          <w:szCs w:val="24"/>
        </w:rPr>
        <w:t>Достаточно точное</w:t>
      </w:r>
      <w:r w:rsidR="00391AA5" w:rsidRPr="00391AA5">
        <w:rPr>
          <w:szCs w:val="24"/>
        </w:rPr>
        <w:t xml:space="preserve"> совпадение спектров на частотах 3–6 Гц показывает, что у </w:t>
      </w:r>
      <w:r>
        <w:rPr>
          <w:szCs w:val="24"/>
        </w:rPr>
        <w:t>используемых в работе</w:t>
      </w:r>
      <w:r w:rsidR="00391AA5" w:rsidRPr="00391AA5">
        <w:rPr>
          <w:szCs w:val="24"/>
        </w:rPr>
        <w:t xml:space="preserve"> геофонов собственная частота </w:t>
      </w:r>
      <w:r>
        <w:rPr>
          <w:szCs w:val="24"/>
        </w:rPr>
        <w:t>соответствует значению</w:t>
      </w:r>
      <w:r w:rsidR="00391AA5" w:rsidRPr="00391AA5">
        <w:rPr>
          <w:szCs w:val="24"/>
        </w:rPr>
        <w:t xml:space="preserve"> 4.5 Гц. Совпадение </w:t>
      </w:r>
      <w:r>
        <w:rPr>
          <w:szCs w:val="24"/>
        </w:rPr>
        <w:t xml:space="preserve">формы и уровня </w:t>
      </w:r>
      <w:r w:rsidR="00391AA5" w:rsidRPr="00391AA5">
        <w:rPr>
          <w:szCs w:val="24"/>
        </w:rPr>
        <w:t>амплитуд</w:t>
      </w:r>
      <w:r>
        <w:rPr>
          <w:szCs w:val="24"/>
        </w:rPr>
        <w:t xml:space="preserve"> сигналов</w:t>
      </w:r>
      <w:r w:rsidR="00391AA5" w:rsidRPr="00391AA5">
        <w:rPr>
          <w:szCs w:val="24"/>
        </w:rPr>
        <w:t xml:space="preserve"> говорит о точно определённом значении коэффициента усиления геофонов и о соответствии </w:t>
      </w:r>
      <w:r>
        <w:rPr>
          <w:szCs w:val="24"/>
        </w:rPr>
        <w:t xml:space="preserve">реальных </w:t>
      </w:r>
      <w:r w:rsidRPr="00391AA5">
        <w:rPr>
          <w:szCs w:val="24"/>
        </w:rPr>
        <w:t xml:space="preserve">характеристик </w:t>
      </w:r>
      <w:r w:rsidR="00391AA5" w:rsidRPr="00391AA5">
        <w:rPr>
          <w:szCs w:val="24"/>
        </w:rPr>
        <w:t>АЦП с заявленными.</w:t>
      </w:r>
    </w:p>
    <w:p w14:paraId="506FC506" w14:textId="77777777" w:rsidR="00391AA5" w:rsidRDefault="00391AA5" w:rsidP="000356EA">
      <w:pPr>
        <w:suppressAutoHyphens/>
        <w:ind w:firstLine="426"/>
        <w:jc w:val="both"/>
        <w:rPr>
          <w:szCs w:val="24"/>
        </w:rPr>
      </w:pPr>
    </w:p>
    <w:p w14:paraId="567786F3" w14:textId="0FABF3C6" w:rsidR="00391AA5" w:rsidRPr="00391AA5" w:rsidRDefault="00391AA5" w:rsidP="001B155B">
      <w:pPr>
        <w:suppressAutoHyphens/>
        <w:ind w:firstLine="426"/>
        <w:jc w:val="both"/>
        <w:rPr>
          <w:szCs w:val="24"/>
        </w:rPr>
      </w:pPr>
      <w:r w:rsidRPr="00391AA5">
        <w:rPr>
          <w:b/>
          <w:szCs w:val="24"/>
        </w:rPr>
        <w:t>Выводы</w:t>
      </w:r>
      <w:r w:rsidR="00585F96">
        <w:rPr>
          <w:b/>
          <w:szCs w:val="24"/>
        </w:rPr>
        <w:t xml:space="preserve"> </w:t>
      </w:r>
    </w:p>
    <w:p w14:paraId="4127F91E" w14:textId="011D4107" w:rsidR="00406770" w:rsidRDefault="00391AA5" w:rsidP="00406770">
      <w:pPr>
        <w:suppressAutoHyphens/>
        <w:ind w:firstLine="567"/>
        <w:jc w:val="both"/>
        <w:rPr>
          <w:szCs w:val="24"/>
        </w:rPr>
      </w:pPr>
      <w:r>
        <w:rPr>
          <w:szCs w:val="24"/>
        </w:rPr>
        <w:t>Во время извержения вулкана Шивелуч</w:t>
      </w:r>
      <w:r w:rsidR="00BF417C">
        <w:rPr>
          <w:szCs w:val="24"/>
        </w:rPr>
        <w:t xml:space="preserve"> на севере Камчатки в августе-сентябре 2024 года</w:t>
      </w:r>
      <w:r>
        <w:rPr>
          <w:szCs w:val="24"/>
        </w:rPr>
        <w:t xml:space="preserve"> проведены </w:t>
      </w:r>
      <w:r w:rsidR="00406770">
        <w:rPr>
          <w:szCs w:val="24"/>
        </w:rPr>
        <w:t>опытные работы</w:t>
      </w:r>
      <w:r w:rsidR="00BF417C">
        <w:rPr>
          <w:szCs w:val="24"/>
        </w:rPr>
        <w:t xml:space="preserve"> по сравнению</w:t>
      </w:r>
      <w:r>
        <w:rPr>
          <w:szCs w:val="24"/>
        </w:rPr>
        <w:t xml:space="preserve"> экспериментальной сейсмостанции «СейсмоПро» и широкополосного сейсмометра </w:t>
      </w:r>
      <w:r w:rsidR="00406770">
        <w:rPr>
          <w:szCs w:val="24"/>
          <w:lang w:val="en-US"/>
        </w:rPr>
        <w:t>Lennartz</w:t>
      </w:r>
      <w:r w:rsidR="00406770" w:rsidRPr="00585F96">
        <w:rPr>
          <w:szCs w:val="24"/>
        </w:rPr>
        <w:t xml:space="preserve"> 3</w:t>
      </w:r>
      <w:r w:rsidR="00406770">
        <w:rPr>
          <w:szCs w:val="24"/>
          <w:lang w:val="en-US"/>
        </w:rPr>
        <w:t>DLite</w:t>
      </w:r>
      <w:r w:rsidR="00406770" w:rsidRPr="00585F96">
        <w:rPr>
          <w:szCs w:val="24"/>
        </w:rPr>
        <w:t xml:space="preserve"> </w:t>
      </w:r>
      <w:r w:rsidR="00406770">
        <w:rPr>
          <w:szCs w:val="24"/>
          <w:lang w:val="en-US"/>
        </w:rPr>
        <w:t>MkIII</w:t>
      </w:r>
      <w:r w:rsidR="009312F0">
        <w:rPr>
          <w:szCs w:val="24"/>
        </w:rPr>
        <w:t xml:space="preserve">, </w:t>
      </w:r>
      <w:r w:rsidR="00406770">
        <w:rPr>
          <w:szCs w:val="24"/>
        </w:rPr>
        <w:t>использованн</w:t>
      </w:r>
      <w:r w:rsidR="009312F0">
        <w:rPr>
          <w:szCs w:val="24"/>
        </w:rPr>
        <w:t xml:space="preserve">ого в качестве эталона. Сейсмостанции находились на одном основании в одинаковых условиях. В частотном диапазоне 3-15 Гц записи оказались идентичными, что позволило </w:t>
      </w:r>
      <w:r w:rsidR="00406770">
        <w:rPr>
          <w:szCs w:val="24"/>
        </w:rPr>
        <w:t>выполнить сравнение</w:t>
      </w:r>
      <w:r w:rsidR="009312F0">
        <w:rPr>
          <w:szCs w:val="24"/>
        </w:rPr>
        <w:t xml:space="preserve"> волнов</w:t>
      </w:r>
      <w:r w:rsidR="00406770">
        <w:rPr>
          <w:szCs w:val="24"/>
        </w:rPr>
        <w:t>ых</w:t>
      </w:r>
      <w:r w:rsidR="009312F0">
        <w:rPr>
          <w:szCs w:val="24"/>
        </w:rPr>
        <w:t xml:space="preserve"> форм</w:t>
      </w:r>
      <w:r w:rsidR="00406770">
        <w:rPr>
          <w:szCs w:val="24"/>
        </w:rPr>
        <w:t xml:space="preserve"> событий во время извержения на полученных записях</w:t>
      </w:r>
      <w:r w:rsidR="009312F0">
        <w:rPr>
          <w:szCs w:val="24"/>
        </w:rPr>
        <w:t>.</w:t>
      </w:r>
      <w:bookmarkStart w:id="4" w:name="_Hlk152085256"/>
      <w:r w:rsidR="009312F0">
        <w:rPr>
          <w:szCs w:val="24"/>
        </w:rPr>
        <w:t xml:space="preserve"> </w:t>
      </w:r>
      <w:bookmarkEnd w:id="4"/>
      <w:r w:rsidR="00406770">
        <w:rPr>
          <w:szCs w:val="24"/>
        </w:rPr>
        <w:t>Выполненные испытания позволяют сделать вывод, что</w:t>
      </w:r>
      <w:r w:rsidR="009312F0">
        <w:rPr>
          <w:szCs w:val="24"/>
        </w:rPr>
        <w:t xml:space="preserve"> сейсмостанции «СейсмоПро» можно использовать в</w:t>
      </w:r>
      <w:r w:rsidR="00406770">
        <w:rPr>
          <w:szCs w:val="24"/>
        </w:rPr>
        <w:t xml:space="preserve"> целях</w:t>
      </w:r>
      <w:r w:rsidR="009312F0">
        <w:rPr>
          <w:szCs w:val="24"/>
        </w:rPr>
        <w:t xml:space="preserve"> мониторинг</w:t>
      </w:r>
      <w:r w:rsidR="00406770">
        <w:rPr>
          <w:szCs w:val="24"/>
        </w:rPr>
        <w:t>а</w:t>
      </w:r>
      <w:r w:rsidR="009312F0">
        <w:rPr>
          <w:szCs w:val="24"/>
        </w:rPr>
        <w:t xml:space="preserve"> активности</w:t>
      </w:r>
      <w:r w:rsidR="00406770">
        <w:rPr>
          <w:szCs w:val="24"/>
        </w:rPr>
        <w:t xml:space="preserve"> вулканов Камчатки, в первую очередь вулкана</w:t>
      </w:r>
      <w:r w:rsidR="009312F0">
        <w:rPr>
          <w:szCs w:val="24"/>
        </w:rPr>
        <w:t xml:space="preserve"> Авачинс</w:t>
      </w:r>
      <w:r w:rsidR="00406770">
        <w:rPr>
          <w:szCs w:val="24"/>
        </w:rPr>
        <w:t>кий, как представляющего наибольшую опасность для густонаселенного района полуострова, как для уплотнения имеющейся сети наблюдений совместно с широкополосными станциями, так</w:t>
      </w:r>
      <w:r w:rsidR="009312F0">
        <w:rPr>
          <w:szCs w:val="24"/>
        </w:rPr>
        <w:t xml:space="preserve"> и </w:t>
      </w:r>
      <w:r w:rsidR="00406770">
        <w:rPr>
          <w:szCs w:val="24"/>
        </w:rPr>
        <w:t>в рамках самостоятельных сейсмических сетей наблюдений</w:t>
      </w:r>
      <w:r w:rsidR="009312F0">
        <w:rPr>
          <w:szCs w:val="24"/>
        </w:rPr>
        <w:t>. Низкая стоимость единиц</w:t>
      </w:r>
      <w:r w:rsidR="00406770">
        <w:rPr>
          <w:szCs w:val="24"/>
        </w:rPr>
        <w:t>ы</w:t>
      </w:r>
      <w:r w:rsidR="009312F0">
        <w:rPr>
          <w:szCs w:val="24"/>
        </w:rPr>
        <w:t xml:space="preserve"> оборудования и </w:t>
      </w:r>
      <w:r w:rsidR="00406770">
        <w:rPr>
          <w:szCs w:val="24"/>
        </w:rPr>
        <w:t>щадящие</w:t>
      </w:r>
      <w:r w:rsidR="00B409A2">
        <w:rPr>
          <w:szCs w:val="24"/>
        </w:rPr>
        <w:t xml:space="preserve"> требования к условиям эксплуатации позволят в условиях ограниченных ресурсов </w:t>
      </w:r>
      <w:r w:rsidR="00406770">
        <w:rPr>
          <w:szCs w:val="24"/>
        </w:rPr>
        <w:t xml:space="preserve">значительно </w:t>
      </w:r>
      <w:r w:rsidR="00B409A2">
        <w:rPr>
          <w:szCs w:val="24"/>
        </w:rPr>
        <w:t xml:space="preserve">увеличить количество пунктов мониторинга </w:t>
      </w:r>
      <w:r w:rsidR="00406770">
        <w:rPr>
          <w:szCs w:val="24"/>
        </w:rPr>
        <w:t xml:space="preserve">деятельности </w:t>
      </w:r>
      <w:r w:rsidR="00B409A2">
        <w:rPr>
          <w:szCs w:val="24"/>
        </w:rPr>
        <w:t>Авачинского вулкана</w:t>
      </w:r>
      <w:r w:rsidR="000356EA">
        <w:rPr>
          <w:szCs w:val="24"/>
        </w:rPr>
        <w:t>.</w:t>
      </w:r>
    </w:p>
    <w:p w14:paraId="5A546BA1" w14:textId="77777777" w:rsidR="00562AC9" w:rsidRDefault="00562AC9" w:rsidP="00406770">
      <w:pPr>
        <w:suppressAutoHyphens/>
        <w:ind w:firstLine="567"/>
        <w:jc w:val="both"/>
        <w:rPr>
          <w:szCs w:val="24"/>
        </w:rPr>
      </w:pPr>
    </w:p>
    <w:p w14:paraId="69EB20A9" w14:textId="211D6E1C" w:rsidR="0078632C" w:rsidRPr="00475CB9" w:rsidRDefault="0078632C" w:rsidP="00406770">
      <w:pPr>
        <w:suppressAutoHyphens/>
        <w:ind w:firstLine="567"/>
        <w:jc w:val="both"/>
        <w:rPr>
          <w:szCs w:val="24"/>
        </w:rPr>
      </w:pPr>
      <w:r w:rsidRPr="003C44EC">
        <w:rPr>
          <w:szCs w:val="24"/>
        </w:rPr>
        <w:t xml:space="preserve">Работа выполнена в рамках государственного задания Института вулканологии и сейсмологии ДВО РАН по теме НИР </w:t>
      </w:r>
      <w:r w:rsidR="00941F4A">
        <w:rPr>
          <w:szCs w:val="24"/>
        </w:rPr>
        <w:t>№ </w:t>
      </w:r>
      <w:r w:rsidRPr="003C44EC">
        <w:rPr>
          <w:szCs w:val="24"/>
          <w:lang w:val="en-US"/>
        </w:rPr>
        <w:t>FWME</w:t>
      </w:r>
      <w:r w:rsidRPr="003C44EC">
        <w:rPr>
          <w:szCs w:val="24"/>
        </w:rPr>
        <w:t>-2024-0015 «Изучение механизмов извержения А</w:t>
      </w:r>
      <w:r w:rsidR="003C44EC">
        <w:rPr>
          <w:szCs w:val="24"/>
        </w:rPr>
        <w:t>вачи</w:t>
      </w:r>
      <w:r w:rsidRPr="003C44EC">
        <w:rPr>
          <w:szCs w:val="24"/>
        </w:rPr>
        <w:t>нского вулкана и создание методик оценки вулканической опасности»</w:t>
      </w:r>
      <w:r w:rsidR="00475CB9">
        <w:rPr>
          <w:szCs w:val="24"/>
        </w:rPr>
        <w:t>.</w:t>
      </w:r>
    </w:p>
    <w:p w14:paraId="58ED82C4" w14:textId="77777777" w:rsidR="0078632C" w:rsidRPr="00655AD5" w:rsidRDefault="0078632C" w:rsidP="000356EA">
      <w:pPr>
        <w:suppressAutoHyphens/>
        <w:ind w:firstLine="709"/>
        <w:jc w:val="both"/>
        <w:rPr>
          <w:szCs w:val="24"/>
        </w:rPr>
      </w:pPr>
    </w:p>
    <w:p w14:paraId="0BB63497" w14:textId="4AA2F981" w:rsidR="00660B0F" w:rsidRDefault="00660B0F" w:rsidP="000356EA">
      <w:pPr>
        <w:suppressAutoHyphens/>
        <w:jc w:val="center"/>
        <w:rPr>
          <w:b/>
        </w:rPr>
      </w:pPr>
      <w:r w:rsidRPr="00AF1820">
        <w:rPr>
          <w:b/>
        </w:rPr>
        <w:t>Л И Т Е Р А Т У Р А</w:t>
      </w:r>
    </w:p>
    <w:p w14:paraId="04B502DA" w14:textId="77777777" w:rsidR="003A0B1F" w:rsidRDefault="003A0B1F" w:rsidP="00C61375">
      <w:pPr>
        <w:widowControl w:val="0"/>
        <w:numPr>
          <w:ilvl w:val="0"/>
          <w:numId w:val="7"/>
        </w:numPr>
        <w:suppressAutoHyphens/>
        <w:ind w:left="0" w:firstLine="425"/>
        <w:jc w:val="both"/>
        <w:rPr>
          <w:iCs/>
          <w:sz w:val="22"/>
          <w:szCs w:val="22"/>
        </w:rPr>
      </w:pPr>
      <w:r w:rsidRPr="00C61375">
        <w:rPr>
          <w:iCs/>
          <w:sz w:val="22"/>
          <w:szCs w:val="22"/>
        </w:rPr>
        <w:t>Пояснительная записка к комплекту карт общего сейсмического районирования территории Российской Федерации ОСР-2016 / Уломов В.И. и др. // Инженерные изыскания. 2016. № 7. С. 49–121.</w:t>
      </w:r>
    </w:p>
    <w:p w14:paraId="1BFF8875" w14:textId="18B45C3B" w:rsidR="0074060A" w:rsidRPr="00406770" w:rsidRDefault="00406770" w:rsidP="00406770">
      <w:pPr>
        <w:widowControl w:val="0"/>
        <w:numPr>
          <w:ilvl w:val="0"/>
          <w:numId w:val="7"/>
        </w:numPr>
        <w:suppressAutoHyphens/>
        <w:ind w:left="0" w:firstLine="425"/>
        <w:jc w:val="both"/>
        <w:rPr>
          <w:iCs/>
          <w:sz w:val="22"/>
          <w:szCs w:val="22"/>
        </w:rPr>
      </w:pPr>
      <w:r w:rsidRPr="00406770">
        <w:rPr>
          <w:iCs/>
          <w:sz w:val="22"/>
          <w:szCs w:val="22"/>
        </w:rPr>
        <w:t xml:space="preserve">Вулкан Авачинский: мониторинг и основные характеристики извержений / </w:t>
      </w:r>
      <w:r w:rsidR="0074060A" w:rsidRPr="00406770">
        <w:rPr>
          <w:iCs/>
          <w:sz w:val="22"/>
          <w:szCs w:val="22"/>
        </w:rPr>
        <w:t>Гирина О.А., Озеров А.Ю., Мельников Д.В., Маневич А.Г. /</w:t>
      </w:r>
      <w:r w:rsidRPr="00406770">
        <w:rPr>
          <w:iCs/>
          <w:sz w:val="22"/>
          <w:szCs w:val="22"/>
        </w:rPr>
        <w:t>/</w:t>
      </w:r>
      <w:r w:rsidR="0074060A" w:rsidRPr="00406770">
        <w:rPr>
          <w:iCs/>
          <w:sz w:val="22"/>
          <w:szCs w:val="22"/>
        </w:rPr>
        <w:t xml:space="preserve"> Вулканизм и связанные с ним процессы. Материалы XXII Всероссийской научной конференции, посвящённой Дню вулканолога. Петропавловск-Камчатский. Институт вулканологии и сейсмологии ДВО РАН. 2019. С. 11-14.</w:t>
      </w:r>
    </w:p>
    <w:p w14:paraId="32A76024" w14:textId="238B1275" w:rsidR="00B409A2" w:rsidRPr="001939B1" w:rsidRDefault="00B409A2" w:rsidP="000356EA">
      <w:pPr>
        <w:widowControl w:val="0"/>
        <w:numPr>
          <w:ilvl w:val="0"/>
          <w:numId w:val="7"/>
        </w:numPr>
        <w:suppressAutoHyphens/>
        <w:ind w:left="0" w:firstLine="425"/>
        <w:jc w:val="both"/>
        <w:rPr>
          <w:iCs/>
          <w:sz w:val="22"/>
          <w:szCs w:val="22"/>
        </w:rPr>
      </w:pPr>
      <w:r w:rsidRPr="001939B1">
        <w:rPr>
          <w:iCs/>
          <w:sz w:val="22"/>
          <w:szCs w:val="22"/>
        </w:rPr>
        <w:t>Конструкция магнитоупругих геофонов</w:t>
      </w:r>
      <w:r w:rsidR="00991A7B" w:rsidRPr="001939B1">
        <w:rPr>
          <w:iCs/>
          <w:sz w:val="22"/>
          <w:szCs w:val="22"/>
        </w:rPr>
        <w:t xml:space="preserve"> /</w:t>
      </w:r>
      <w:r w:rsidRPr="001939B1">
        <w:rPr>
          <w:iCs/>
          <w:sz w:val="22"/>
          <w:szCs w:val="22"/>
        </w:rPr>
        <w:t xml:space="preserve"> </w:t>
      </w:r>
      <w:r w:rsidR="00991A7B" w:rsidRPr="001939B1">
        <w:rPr>
          <w:sz w:val="22"/>
          <w:szCs w:val="22"/>
        </w:rPr>
        <w:t xml:space="preserve">Беляков А.С. </w:t>
      </w:r>
      <w:r w:rsidRPr="001939B1">
        <w:rPr>
          <w:iCs/>
          <w:sz w:val="22"/>
          <w:szCs w:val="22"/>
        </w:rPr>
        <w:t>// Сейсмические приборы 2014. Т.40. С.28–35</w:t>
      </w:r>
    </w:p>
    <w:p w14:paraId="5A2020B7" w14:textId="342010E3" w:rsidR="00B409A2" w:rsidRPr="001939B1" w:rsidRDefault="00991A7B" w:rsidP="000356EA">
      <w:pPr>
        <w:widowControl w:val="0"/>
        <w:numPr>
          <w:ilvl w:val="0"/>
          <w:numId w:val="7"/>
        </w:numPr>
        <w:suppressAutoHyphens/>
        <w:ind w:left="0" w:firstLine="425"/>
        <w:jc w:val="both"/>
        <w:rPr>
          <w:iCs/>
          <w:sz w:val="22"/>
          <w:szCs w:val="22"/>
        </w:rPr>
      </w:pPr>
      <w:r w:rsidRPr="001939B1">
        <w:rPr>
          <w:iCs/>
          <w:sz w:val="22"/>
          <w:szCs w:val="22"/>
        </w:rPr>
        <w:t>М</w:t>
      </w:r>
      <w:r w:rsidR="00B409A2" w:rsidRPr="001939B1">
        <w:rPr>
          <w:iCs/>
          <w:sz w:val="22"/>
          <w:szCs w:val="22"/>
        </w:rPr>
        <w:t>етоды расширения амплитудно-частотной характеристики геофона</w:t>
      </w:r>
      <w:r w:rsidRPr="001939B1">
        <w:rPr>
          <w:iCs/>
          <w:sz w:val="22"/>
          <w:szCs w:val="22"/>
        </w:rPr>
        <w:t>/ Беседина А.Н., Кабыченко Н.В., Павлов Д.В., Волосов С.Г. Инструментальные</w:t>
      </w:r>
      <w:r w:rsidR="00B409A2" w:rsidRPr="001939B1">
        <w:rPr>
          <w:iCs/>
          <w:sz w:val="22"/>
          <w:szCs w:val="22"/>
        </w:rPr>
        <w:t xml:space="preserve"> // Сейсмические приборы. 2019. Т. 55. № 3. С. 5–23. </w:t>
      </w:r>
      <w:r w:rsidR="00B409A2" w:rsidRPr="001939B1">
        <w:rPr>
          <w:iCs/>
          <w:sz w:val="22"/>
          <w:szCs w:val="22"/>
          <w:lang w:val="en-US"/>
        </w:rPr>
        <w:t>DOI</w:t>
      </w:r>
      <w:r w:rsidR="00B409A2" w:rsidRPr="001939B1">
        <w:rPr>
          <w:iCs/>
          <w:sz w:val="22"/>
          <w:szCs w:val="22"/>
        </w:rPr>
        <w:t>: 10.21455/</w:t>
      </w:r>
      <w:r w:rsidR="00B409A2" w:rsidRPr="001939B1">
        <w:rPr>
          <w:iCs/>
          <w:sz w:val="22"/>
          <w:szCs w:val="22"/>
          <w:lang w:val="en-US"/>
        </w:rPr>
        <w:t>si</w:t>
      </w:r>
      <w:r w:rsidR="00B409A2" w:rsidRPr="001939B1">
        <w:rPr>
          <w:iCs/>
          <w:sz w:val="22"/>
          <w:szCs w:val="22"/>
        </w:rPr>
        <w:t>2019.3-1</w:t>
      </w:r>
    </w:p>
    <w:p w14:paraId="1D93EBF1" w14:textId="23E9886A" w:rsidR="00B409A2" w:rsidRPr="00C61375" w:rsidRDefault="00B409A2" w:rsidP="000356EA">
      <w:pPr>
        <w:widowControl w:val="0"/>
        <w:numPr>
          <w:ilvl w:val="0"/>
          <w:numId w:val="7"/>
        </w:numPr>
        <w:suppressAutoHyphens/>
        <w:ind w:left="0" w:firstLine="425"/>
        <w:jc w:val="both"/>
        <w:rPr>
          <w:sz w:val="22"/>
          <w:szCs w:val="22"/>
        </w:rPr>
      </w:pPr>
      <w:r w:rsidRPr="00C61375">
        <w:rPr>
          <w:iCs/>
          <w:sz w:val="22"/>
          <w:szCs w:val="22"/>
        </w:rPr>
        <w:t>Использование геофонов в локальных сетях сейсмологического мониторинга</w:t>
      </w:r>
      <w:r w:rsidR="001939B1" w:rsidRPr="00C61375">
        <w:rPr>
          <w:iCs/>
          <w:sz w:val="22"/>
          <w:szCs w:val="22"/>
        </w:rPr>
        <w:t xml:space="preserve"> / </w:t>
      </w:r>
      <w:r w:rsidR="001939B1" w:rsidRPr="00C61375">
        <w:rPr>
          <w:sz w:val="22"/>
          <w:szCs w:val="22"/>
        </w:rPr>
        <w:t xml:space="preserve">Дергач П.А., Дучков А.А., Юшин В.И. </w:t>
      </w:r>
      <w:r w:rsidRPr="00C61375">
        <w:rPr>
          <w:iCs/>
          <w:sz w:val="22"/>
          <w:szCs w:val="22"/>
        </w:rPr>
        <w:t xml:space="preserve"> // Интерэкспо Гео-Сибирь. 2019. Т. 2. № 3. С. 140–146. DOI: 10.33764/2618-981X-2019-2-3-140-146.</w:t>
      </w:r>
    </w:p>
    <w:p w14:paraId="4ECF3FC3" w14:textId="08507B06" w:rsidR="00B409A2" w:rsidRPr="00C61375" w:rsidRDefault="00B409A2" w:rsidP="000356EA">
      <w:pPr>
        <w:widowControl w:val="0"/>
        <w:numPr>
          <w:ilvl w:val="0"/>
          <w:numId w:val="7"/>
        </w:numPr>
        <w:suppressAutoHyphens/>
        <w:ind w:left="0" w:firstLine="425"/>
        <w:jc w:val="both"/>
        <w:rPr>
          <w:iCs/>
          <w:sz w:val="22"/>
          <w:szCs w:val="22"/>
          <w:lang w:val="en-US"/>
        </w:rPr>
      </w:pPr>
      <w:r w:rsidRPr="00C61375">
        <w:rPr>
          <w:iCs/>
          <w:sz w:val="22"/>
          <w:szCs w:val="22"/>
          <w:lang w:val="en-US"/>
        </w:rPr>
        <w:t>Instrumentation in Earthquake Seismology</w:t>
      </w:r>
      <w:r w:rsidR="001939B1" w:rsidRPr="00C61375">
        <w:rPr>
          <w:iCs/>
          <w:sz w:val="22"/>
          <w:szCs w:val="22"/>
          <w:lang w:val="en-US"/>
        </w:rPr>
        <w:t xml:space="preserve"> / </w:t>
      </w:r>
      <w:r w:rsidR="001939B1" w:rsidRPr="00C61375">
        <w:rPr>
          <w:sz w:val="22"/>
          <w:szCs w:val="22"/>
          <w:lang w:val="en-US"/>
        </w:rPr>
        <w:t>Havskov J., Alguacil G</w:t>
      </w:r>
      <w:r w:rsidR="001939B1" w:rsidRPr="00C61375">
        <w:rPr>
          <w:iCs/>
          <w:sz w:val="22"/>
          <w:szCs w:val="22"/>
          <w:lang w:val="en-US"/>
        </w:rPr>
        <w:t xml:space="preserve">. </w:t>
      </w:r>
      <w:r w:rsidRPr="00C61375">
        <w:rPr>
          <w:iCs/>
          <w:sz w:val="22"/>
          <w:szCs w:val="22"/>
          <w:lang w:val="en-US"/>
        </w:rPr>
        <w:t xml:space="preserve"> // Netherlands: Springer, 2010. </w:t>
      </w:r>
      <w:r w:rsidR="00C61375">
        <w:rPr>
          <w:iCs/>
          <w:sz w:val="22"/>
          <w:szCs w:val="22"/>
          <w:lang w:val="en-US"/>
        </w:rPr>
        <w:t>P. 357– 365</w:t>
      </w:r>
    </w:p>
    <w:p w14:paraId="654E372F" w14:textId="62CA0E5F" w:rsidR="00B409A2" w:rsidRPr="00C61375" w:rsidRDefault="00B409A2" w:rsidP="00C61375">
      <w:pPr>
        <w:widowControl w:val="0"/>
        <w:numPr>
          <w:ilvl w:val="0"/>
          <w:numId w:val="7"/>
        </w:numPr>
        <w:suppressAutoHyphens/>
        <w:ind w:left="0" w:firstLine="425"/>
        <w:jc w:val="both"/>
        <w:rPr>
          <w:b/>
          <w:sz w:val="22"/>
          <w:szCs w:val="22"/>
          <w:lang w:val="en-US"/>
        </w:rPr>
      </w:pPr>
      <w:r w:rsidRPr="00C61375">
        <w:rPr>
          <w:iCs/>
          <w:sz w:val="22"/>
          <w:szCs w:val="22"/>
          <w:lang w:val="en-US"/>
        </w:rPr>
        <w:t>Do low‐cost seismographs perform well enough for your network? An overview of laboratory tests and field observations of the OSOP Raspberry Shake 4D</w:t>
      </w:r>
      <w:r w:rsidR="001939B1" w:rsidRPr="00C61375">
        <w:rPr>
          <w:iCs/>
          <w:sz w:val="22"/>
          <w:szCs w:val="22"/>
          <w:lang w:val="en-US"/>
        </w:rPr>
        <w:t xml:space="preserve"> / </w:t>
      </w:r>
      <w:r w:rsidR="001939B1" w:rsidRPr="00C61375">
        <w:rPr>
          <w:sz w:val="22"/>
          <w:szCs w:val="22"/>
          <w:lang w:val="en-US"/>
        </w:rPr>
        <w:t>Anthony R. E., Ringler A. T., Wilson D. C., Wolin E.</w:t>
      </w:r>
      <w:r w:rsidRPr="00C61375">
        <w:rPr>
          <w:iCs/>
          <w:sz w:val="22"/>
          <w:szCs w:val="22"/>
          <w:lang w:val="en-US"/>
        </w:rPr>
        <w:t xml:space="preserve"> // Seismological Research Letters. 2019. vol. 90, n</w:t>
      </w:r>
      <w:r w:rsidR="00C61375">
        <w:rPr>
          <w:iCs/>
          <w:sz w:val="22"/>
          <w:szCs w:val="22"/>
          <w:lang w:val="en-US"/>
        </w:rPr>
        <w:t xml:space="preserve">o. 1.P </w:t>
      </w:r>
      <w:r w:rsidRPr="00C61375">
        <w:rPr>
          <w:iCs/>
          <w:sz w:val="22"/>
          <w:szCs w:val="22"/>
          <w:lang w:val="en-US"/>
        </w:rPr>
        <w:t>. 219–228</w:t>
      </w:r>
    </w:p>
    <w:p w14:paraId="334DB081" w14:textId="1C821722" w:rsidR="003B4578" w:rsidRPr="00CE3672" w:rsidRDefault="003B4578" w:rsidP="000356EA">
      <w:pPr>
        <w:suppressAutoHyphens/>
      </w:pPr>
    </w:p>
    <w:sectPr w:rsidR="003B4578" w:rsidRPr="00CE3672" w:rsidSect="00AF1820"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1134" w:right="1134" w:bottom="1134" w:left="1134" w:header="907" w:footer="113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58430" w14:textId="77777777" w:rsidR="0064452E" w:rsidRDefault="0064452E">
      <w:r>
        <w:separator/>
      </w:r>
    </w:p>
  </w:endnote>
  <w:endnote w:type="continuationSeparator" w:id="0">
    <w:p w14:paraId="63C78536" w14:textId="77777777" w:rsidR="0064452E" w:rsidRDefault="00644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C61C0" w14:textId="77777777" w:rsidR="00AF1820" w:rsidRDefault="00AF182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0A8EC849" w14:textId="77777777" w:rsidR="00AF1820" w:rsidRDefault="00AF182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193143"/>
      <w:docPartObj>
        <w:docPartGallery w:val="Page Numbers (Bottom of Page)"/>
        <w:docPartUnique/>
      </w:docPartObj>
    </w:sdtPr>
    <w:sdtEndPr/>
    <w:sdtContent>
      <w:p w14:paraId="43DC0607" w14:textId="1B47CB31" w:rsidR="000356EA" w:rsidRDefault="000356E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AC9">
          <w:rPr>
            <w:noProof/>
          </w:rPr>
          <w:t>4</w:t>
        </w:r>
        <w:r>
          <w:fldChar w:fldCharType="end"/>
        </w:r>
      </w:p>
    </w:sdtContent>
  </w:sdt>
  <w:p w14:paraId="297F45A2" w14:textId="77777777" w:rsidR="000356EA" w:rsidRDefault="000356EA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A2210" w14:textId="77777777" w:rsidR="00AF1820" w:rsidRDefault="00AF1820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0DF99B9A" w14:textId="77777777" w:rsidR="00AF1820" w:rsidRDefault="00AF182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5D3EE5" w14:textId="77777777" w:rsidR="0064452E" w:rsidRDefault="0064452E">
      <w:r>
        <w:separator/>
      </w:r>
    </w:p>
  </w:footnote>
  <w:footnote w:type="continuationSeparator" w:id="0">
    <w:p w14:paraId="54DC1998" w14:textId="77777777" w:rsidR="0064452E" w:rsidRDefault="00644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6044D" w14:textId="77777777" w:rsidR="00AF1820" w:rsidRDefault="00AF1820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D0BA4"/>
    <w:multiLevelType w:val="hybridMultilevel"/>
    <w:tmpl w:val="8C7048F8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33BB381E"/>
    <w:multiLevelType w:val="hybridMultilevel"/>
    <w:tmpl w:val="B790B472"/>
    <w:lvl w:ilvl="0" w:tplc="041900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BD23BC"/>
    <w:multiLevelType w:val="hybridMultilevel"/>
    <w:tmpl w:val="EB024CA6"/>
    <w:lvl w:ilvl="0" w:tplc="D80A79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D59A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32599E"/>
    <w:multiLevelType w:val="hybridMultilevel"/>
    <w:tmpl w:val="9D2E7048"/>
    <w:lvl w:ilvl="0" w:tplc="43466AE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4DE50A5F"/>
    <w:multiLevelType w:val="hybridMultilevel"/>
    <w:tmpl w:val="0336716A"/>
    <w:lvl w:ilvl="0" w:tplc="55C61294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hint="default"/>
        <w:sz w:val="22"/>
        <w:szCs w:val="22"/>
      </w:rPr>
    </w:lvl>
    <w:lvl w:ilvl="1" w:tplc="3934EC5C">
      <w:start w:val="1"/>
      <w:numFmt w:val="bullet"/>
      <w:lvlText w:val="•"/>
      <w:lvlJc w:val="left"/>
      <w:rPr>
        <w:rFonts w:hint="default"/>
      </w:rPr>
    </w:lvl>
    <w:lvl w:ilvl="2" w:tplc="37922502">
      <w:start w:val="1"/>
      <w:numFmt w:val="bullet"/>
      <w:lvlText w:val="•"/>
      <w:lvlJc w:val="left"/>
      <w:rPr>
        <w:rFonts w:hint="default"/>
      </w:rPr>
    </w:lvl>
    <w:lvl w:ilvl="3" w:tplc="20B6484A">
      <w:start w:val="1"/>
      <w:numFmt w:val="bullet"/>
      <w:lvlText w:val="•"/>
      <w:lvlJc w:val="left"/>
      <w:rPr>
        <w:rFonts w:hint="default"/>
      </w:rPr>
    </w:lvl>
    <w:lvl w:ilvl="4" w:tplc="A71A1E72">
      <w:start w:val="1"/>
      <w:numFmt w:val="bullet"/>
      <w:lvlText w:val="•"/>
      <w:lvlJc w:val="left"/>
      <w:rPr>
        <w:rFonts w:hint="default"/>
      </w:rPr>
    </w:lvl>
    <w:lvl w:ilvl="5" w:tplc="7E449D08">
      <w:start w:val="1"/>
      <w:numFmt w:val="bullet"/>
      <w:lvlText w:val="•"/>
      <w:lvlJc w:val="left"/>
      <w:rPr>
        <w:rFonts w:hint="default"/>
      </w:rPr>
    </w:lvl>
    <w:lvl w:ilvl="6" w:tplc="D49A98A0">
      <w:start w:val="1"/>
      <w:numFmt w:val="bullet"/>
      <w:lvlText w:val="•"/>
      <w:lvlJc w:val="left"/>
      <w:rPr>
        <w:rFonts w:hint="default"/>
      </w:rPr>
    </w:lvl>
    <w:lvl w:ilvl="7" w:tplc="B4E2B494">
      <w:start w:val="1"/>
      <w:numFmt w:val="bullet"/>
      <w:lvlText w:val="•"/>
      <w:lvlJc w:val="left"/>
      <w:rPr>
        <w:rFonts w:hint="default"/>
      </w:rPr>
    </w:lvl>
    <w:lvl w:ilvl="8" w:tplc="477CF60C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F20373C"/>
    <w:multiLevelType w:val="hybridMultilevel"/>
    <w:tmpl w:val="9DA44586"/>
    <w:lvl w:ilvl="0" w:tplc="FE6E631C">
      <w:start w:val="1"/>
      <w:numFmt w:val="decimal"/>
      <w:lvlText w:val="%1."/>
      <w:lvlJc w:val="left"/>
      <w:pPr>
        <w:ind w:left="84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ind w:left="6605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AAC"/>
    <w:rsid w:val="00011CDA"/>
    <w:rsid w:val="00033733"/>
    <w:rsid w:val="000356EA"/>
    <w:rsid w:val="0005315E"/>
    <w:rsid w:val="00057D74"/>
    <w:rsid w:val="00070C1C"/>
    <w:rsid w:val="00074EDD"/>
    <w:rsid w:val="000972F8"/>
    <w:rsid w:val="000D68A1"/>
    <w:rsid w:val="000E5F48"/>
    <w:rsid w:val="000F56D9"/>
    <w:rsid w:val="001062AC"/>
    <w:rsid w:val="00107BDE"/>
    <w:rsid w:val="001137AC"/>
    <w:rsid w:val="0011408C"/>
    <w:rsid w:val="00122450"/>
    <w:rsid w:val="00124A00"/>
    <w:rsid w:val="00125A75"/>
    <w:rsid w:val="00140B3E"/>
    <w:rsid w:val="00175C22"/>
    <w:rsid w:val="001861D9"/>
    <w:rsid w:val="001938BD"/>
    <w:rsid w:val="001939B1"/>
    <w:rsid w:val="001960B8"/>
    <w:rsid w:val="00196654"/>
    <w:rsid w:val="001A0033"/>
    <w:rsid w:val="001B155B"/>
    <w:rsid w:val="001C6D85"/>
    <w:rsid w:val="001D3A7A"/>
    <w:rsid w:val="001E37EF"/>
    <w:rsid w:val="001E7162"/>
    <w:rsid w:val="001F428F"/>
    <w:rsid w:val="0024759E"/>
    <w:rsid w:val="0025664D"/>
    <w:rsid w:val="00271400"/>
    <w:rsid w:val="0029226F"/>
    <w:rsid w:val="002A500E"/>
    <w:rsid w:val="002F3FC7"/>
    <w:rsid w:val="0032654E"/>
    <w:rsid w:val="00327256"/>
    <w:rsid w:val="00340DE6"/>
    <w:rsid w:val="0034155D"/>
    <w:rsid w:val="003521B3"/>
    <w:rsid w:val="00364EA9"/>
    <w:rsid w:val="00391AA5"/>
    <w:rsid w:val="00392F3F"/>
    <w:rsid w:val="003A0B1F"/>
    <w:rsid w:val="003A1167"/>
    <w:rsid w:val="003A5AFF"/>
    <w:rsid w:val="003B1C1C"/>
    <w:rsid w:val="003B4578"/>
    <w:rsid w:val="003B4CDA"/>
    <w:rsid w:val="003B7084"/>
    <w:rsid w:val="003C44EC"/>
    <w:rsid w:val="003D1AAC"/>
    <w:rsid w:val="003D4E5B"/>
    <w:rsid w:val="003E5F03"/>
    <w:rsid w:val="003F4CCF"/>
    <w:rsid w:val="003F6EE3"/>
    <w:rsid w:val="004029E8"/>
    <w:rsid w:val="00406770"/>
    <w:rsid w:val="00471ABA"/>
    <w:rsid w:val="00472BF0"/>
    <w:rsid w:val="00475CB9"/>
    <w:rsid w:val="00486537"/>
    <w:rsid w:val="00487F7A"/>
    <w:rsid w:val="004A0793"/>
    <w:rsid w:val="004A761A"/>
    <w:rsid w:val="004B4EB5"/>
    <w:rsid w:val="004E004E"/>
    <w:rsid w:val="00505F05"/>
    <w:rsid w:val="00511882"/>
    <w:rsid w:val="00535530"/>
    <w:rsid w:val="00546CA3"/>
    <w:rsid w:val="00550747"/>
    <w:rsid w:val="005548AC"/>
    <w:rsid w:val="00556E47"/>
    <w:rsid w:val="00557900"/>
    <w:rsid w:val="00562AC9"/>
    <w:rsid w:val="00585F96"/>
    <w:rsid w:val="0059669C"/>
    <w:rsid w:val="005A0C63"/>
    <w:rsid w:val="005B497A"/>
    <w:rsid w:val="005C0328"/>
    <w:rsid w:val="005E64C1"/>
    <w:rsid w:val="006111BF"/>
    <w:rsid w:val="00613696"/>
    <w:rsid w:val="00617FE1"/>
    <w:rsid w:val="00623546"/>
    <w:rsid w:val="00637564"/>
    <w:rsid w:val="0064452E"/>
    <w:rsid w:val="00655AD5"/>
    <w:rsid w:val="006564D0"/>
    <w:rsid w:val="00660B0F"/>
    <w:rsid w:val="00686523"/>
    <w:rsid w:val="006A63D5"/>
    <w:rsid w:val="006C134E"/>
    <w:rsid w:val="006C4791"/>
    <w:rsid w:val="006D37DF"/>
    <w:rsid w:val="006D3C5C"/>
    <w:rsid w:val="006F63C0"/>
    <w:rsid w:val="00701E63"/>
    <w:rsid w:val="00711EFC"/>
    <w:rsid w:val="00714CD3"/>
    <w:rsid w:val="007359A1"/>
    <w:rsid w:val="0074060A"/>
    <w:rsid w:val="00745E06"/>
    <w:rsid w:val="007621D6"/>
    <w:rsid w:val="0076244E"/>
    <w:rsid w:val="00764BD8"/>
    <w:rsid w:val="00764F1B"/>
    <w:rsid w:val="007715D8"/>
    <w:rsid w:val="0078632C"/>
    <w:rsid w:val="00796813"/>
    <w:rsid w:val="007A1603"/>
    <w:rsid w:val="007A454D"/>
    <w:rsid w:val="007B415E"/>
    <w:rsid w:val="007C3E3F"/>
    <w:rsid w:val="007C72B1"/>
    <w:rsid w:val="007D174B"/>
    <w:rsid w:val="00852611"/>
    <w:rsid w:val="008551BD"/>
    <w:rsid w:val="00876EF4"/>
    <w:rsid w:val="00886928"/>
    <w:rsid w:val="00887104"/>
    <w:rsid w:val="00892940"/>
    <w:rsid w:val="008A556E"/>
    <w:rsid w:val="008D177F"/>
    <w:rsid w:val="008D7984"/>
    <w:rsid w:val="00900FC3"/>
    <w:rsid w:val="00920CB3"/>
    <w:rsid w:val="00923255"/>
    <w:rsid w:val="00927744"/>
    <w:rsid w:val="009312F0"/>
    <w:rsid w:val="0093369B"/>
    <w:rsid w:val="00941F4A"/>
    <w:rsid w:val="00947DA2"/>
    <w:rsid w:val="00982444"/>
    <w:rsid w:val="009862C2"/>
    <w:rsid w:val="00991A7B"/>
    <w:rsid w:val="009B0BC9"/>
    <w:rsid w:val="009B6D04"/>
    <w:rsid w:val="009C4B25"/>
    <w:rsid w:val="009D3C40"/>
    <w:rsid w:val="009E1F94"/>
    <w:rsid w:val="009E26F0"/>
    <w:rsid w:val="009E5D2C"/>
    <w:rsid w:val="00A4048F"/>
    <w:rsid w:val="00A4396C"/>
    <w:rsid w:val="00A551EB"/>
    <w:rsid w:val="00A6766F"/>
    <w:rsid w:val="00A824E5"/>
    <w:rsid w:val="00A84375"/>
    <w:rsid w:val="00A919D1"/>
    <w:rsid w:val="00AA4279"/>
    <w:rsid w:val="00AB5EEA"/>
    <w:rsid w:val="00AB6C3E"/>
    <w:rsid w:val="00AB7617"/>
    <w:rsid w:val="00AC590C"/>
    <w:rsid w:val="00AF1820"/>
    <w:rsid w:val="00B064B3"/>
    <w:rsid w:val="00B15435"/>
    <w:rsid w:val="00B17A82"/>
    <w:rsid w:val="00B229D5"/>
    <w:rsid w:val="00B253BE"/>
    <w:rsid w:val="00B409A2"/>
    <w:rsid w:val="00B446A2"/>
    <w:rsid w:val="00B45E75"/>
    <w:rsid w:val="00BB71F8"/>
    <w:rsid w:val="00BC0198"/>
    <w:rsid w:val="00BC776B"/>
    <w:rsid w:val="00BE1208"/>
    <w:rsid w:val="00BF417C"/>
    <w:rsid w:val="00C043DD"/>
    <w:rsid w:val="00C21319"/>
    <w:rsid w:val="00C21CC0"/>
    <w:rsid w:val="00C30F5B"/>
    <w:rsid w:val="00C3267F"/>
    <w:rsid w:val="00C409CB"/>
    <w:rsid w:val="00C527EA"/>
    <w:rsid w:val="00C548C9"/>
    <w:rsid w:val="00C61375"/>
    <w:rsid w:val="00C6179C"/>
    <w:rsid w:val="00C64319"/>
    <w:rsid w:val="00CC4E2C"/>
    <w:rsid w:val="00CD6826"/>
    <w:rsid w:val="00CE3672"/>
    <w:rsid w:val="00CF1AEF"/>
    <w:rsid w:val="00D244BE"/>
    <w:rsid w:val="00D30DE2"/>
    <w:rsid w:val="00D324C0"/>
    <w:rsid w:val="00D56B0D"/>
    <w:rsid w:val="00D67D7C"/>
    <w:rsid w:val="00D74352"/>
    <w:rsid w:val="00D87901"/>
    <w:rsid w:val="00D91893"/>
    <w:rsid w:val="00D91A9C"/>
    <w:rsid w:val="00DA3BA2"/>
    <w:rsid w:val="00DB18D7"/>
    <w:rsid w:val="00DB379F"/>
    <w:rsid w:val="00DD0324"/>
    <w:rsid w:val="00DE049D"/>
    <w:rsid w:val="00DF57EB"/>
    <w:rsid w:val="00E074DA"/>
    <w:rsid w:val="00E12E03"/>
    <w:rsid w:val="00E13CF7"/>
    <w:rsid w:val="00E22185"/>
    <w:rsid w:val="00E31041"/>
    <w:rsid w:val="00E56D0C"/>
    <w:rsid w:val="00E60F12"/>
    <w:rsid w:val="00E66A07"/>
    <w:rsid w:val="00E67A1B"/>
    <w:rsid w:val="00E72705"/>
    <w:rsid w:val="00E97705"/>
    <w:rsid w:val="00EA0A94"/>
    <w:rsid w:val="00EA1DEB"/>
    <w:rsid w:val="00EB07CB"/>
    <w:rsid w:val="00EB4D04"/>
    <w:rsid w:val="00EC0265"/>
    <w:rsid w:val="00EC3DDE"/>
    <w:rsid w:val="00EC5C7F"/>
    <w:rsid w:val="00ED7A64"/>
    <w:rsid w:val="00EE07BB"/>
    <w:rsid w:val="00EE09B5"/>
    <w:rsid w:val="00EF14E5"/>
    <w:rsid w:val="00EF206F"/>
    <w:rsid w:val="00EF562C"/>
    <w:rsid w:val="00F03074"/>
    <w:rsid w:val="00F14275"/>
    <w:rsid w:val="00F16D72"/>
    <w:rsid w:val="00F16E78"/>
    <w:rsid w:val="00F27081"/>
    <w:rsid w:val="00F4726F"/>
    <w:rsid w:val="00F53652"/>
    <w:rsid w:val="00F96D5D"/>
    <w:rsid w:val="00FB536F"/>
    <w:rsid w:val="00FF2EDD"/>
    <w:rsid w:val="00FF3D4F"/>
    <w:rsid w:val="00FF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A2D0A1"/>
  <w15:chartTrackingRefBased/>
  <w15:docId w15:val="{04C03085-342E-4718-846E-B631E79EC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  <w:sz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6">
    <w:name w:val="heading 6"/>
    <w:basedOn w:val="a"/>
    <w:next w:val="a"/>
    <w:qFormat/>
    <w:pPr>
      <w:keepNext/>
      <w:jc w:val="both"/>
      <w:outlineLvl w:val="5"/>
    </w:p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i/>
      <w:iCs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ДП-ненум"/>
    <w:basedOn w:val="a"/>
    <w:autoRedefine/>
    <w:pPr>
      <w:spacing w:before="120" w:after="240" w:line="341" w:lineRule="auto"/>
      <w:jc w:val="center"/>
    </w:pPr>
    <w:rPr>
      <w:rFonts w:ascii="Arial" w:hAnsi="Arial"/>
      <w:b/>
      <w:caps/>
      <w:spacing w:val="20"/>
    </w:rPr>
  </w:style>
  <w:style w:type="paragraph" w:styleId="a3">
    <w:name w:val="Title"/>
    <w:aliases w:val="Название"/>
    <w:basedOn w:val="a"/>
    <w:link w:val="a4"/>
    <w:uiPriority w:val="99"/>
    <w:qFormat/>
    <w:pPr>
      <w:jc w:val="center"/>
    </w:pPr>
    <w:rPr>
      <w:sz w:val="28"/>
    </w:rPr>
  </w:style>
  <w:style w:type="paragraph" w:styleId="a5">
    <w:name w:val="Body Text Indent"/>
    <w:basedOn w:val="a"/>
    <w:semiHidden/>
    <w:pPr>
      <w:ind w:firstLine="567"/>
    </w:pPr>
    <w:rPr>
      <w:sz w:val="28"/>
    </w:rPr>
  </w:style>
  <w:style w:type="paragraph" w:styleId="a6">
    <w:name w:val="header"/>
    <w:basedOn w:val="a"/>
    <w:semiHidden/>
    <w:pPr>
      <w:tabs>
        <w:tab w:val="center" w:pos="4153"/>
        <w:tab w:val="right" w:pos="8306"/>
      </w:tabs>
    </w:pPr>
  </w:style>
  <w:style w:type="paragraph" w:styleId="a7">
    <w:name w:val="Body Text"/>
    <w:basedOn w:val="a"/>
    <w:semiHidden/>
    <w:pPr>
      <w:jc w:val="both"/>
    </w:pPr>
    <w:rPr>
      <w:sz w:val="28"/>
    </w:rPr>
  </w:style>
  <w:style w:type="paragraph" w:styleId="2">
    <w:name w:val="Body Text 2"/>
    <w:basedOn w:val="a"/>
    <w:semiHidden/>
  </w:style>
  <w:style w:type="paragraph" w:styleId="a8">
    <w:name w:val="caption"/>
    <w:basedOn w:val="a"/>
    <w:next w:val="a"/>
    <w:qFormat/>
    <w:pPr>
      <w:spacing w:before="120" w:after="120"/>
      <w:jc w:val="center"/>
    </w:pPr>
    <w:rPr>
      <w:rFonts w:ascii="Arial" w:hAnsi="Arial"/>
      <w:b/>
      <w:sz w:val="28"/>
      <w:u w:val="single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</w:style>
  <w:style w:type="character" w:styleId="ab">
    <w:name w:val="page number"/>
    <w:basedOn w:val="a0"/>
    <w:semiHidden/>
  </w:style>
  <w:style w:type="character" w:styleId="ac">
    <w:name w:val="Hyperlink"/>
    <w:semiHidden/>
    <w:rPr>
      <w:color w:val="0000FF"/>
      <w:u w:val="single"/>
    </w:rPr>
  </w:style>
  <w:style w:type="character" w:styleId="ad">
    <w:name w:val="FollowedHyperlink"/>
    <w:semiHidden/>
    <w:rPr>
      <w:color w:val="800080"/>
      <w:u w:val="single"/>
    </w:rPr>
  </w:style>
  <w:style w:type="character" w:customStyle="1" w:styleId="aa">
    <w:name w:val="Нижний колонтитул Знак"/>
    <w:link w:val="a9"/>
    <w:uiPriority w:val="99"/>
    <w:rsid w:val="00DF57EB"/>
    <w:rPr>
      <w:rFonts w:eastAsia="Times New Roman"/>
      <w:sz w:val="24"/>
    </w:rPr>
  </w:style>
  <w:style w:type="paragraph" w:styleId="ae">
    <w:name w:val="Balloon Text"/>
    <w:basedOn w:val="a"/>
    <w:link w:val="af"/>
    <w:uiPriority w:val="99"/>
    <w:semiHidden/>
    <w:unhideWhenUsed/>
    <w:rsid w:val="00AC590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AC590C"/>
    <w:rPr>
      <w:rFonts w:ascii="Tahoma" w:eastAsia="Times New Roman" w:hAnsi="Tahoma" w:cs="Tahoma"/>
      <w:sz w:val="16"/>
      <w:szCs w:val="16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927744"/>
    <w:rPr>
      <w:color w:val="605E5C"/>
      <w:shd w:val="clear" w:color="auto" w:fill="E1DFDD"/>
    </w:rPr>
  </w:style>
  <w:style w:type="table" w:styleId="af0">
    <w:name w:val="Table Grid"/>
    <w:basedOn w:val="a1"/>
    <w:uiPriority w:val="39"/>
    <w:rsid w:val="006D37DF"/>
    <w:rPr>
      <w:rFonts w:eastAsiaTheme="minorHAnsi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0"/>
    <w:uiPriority w:val="99"/>
    <w:semiHidden/>
    <w:rsid w:val="00FB536F"/>
    <w:rPr>
      <w:color w:val="808080"/>
    </w:rPr>
  </w:style>
  <w:style w:type="character" w:customStyle="1" w:styleId="a4">
    <w:name w:val="Заголовок Знак"/>
    <w:aliases w:val="Название Знак"/>
    <w:basedOn w:val="a0"/>
    <w:link w:val="a3"/>
    <w:uiPriority w:val="99"/>
    <w:rsid w:val="00511882"/>
    <w:rPr>
      <w:rFonts w:eastAsia="Times New Roman"/>
      <w:sz w:val="28"/>
    </w:rPr>
  </w:style>
  <w:style w:type="paragraph" w:customStyle="1" w:styleId="11">
    <w:name w:val="Текст1"/>
    <w:basedOn w:val="a"/>
    <w:uiPriority w:val="99"/>
    <w:rsid w:val="002F3FC7"/>
    <w:rPr>
      <w:rFonts w:ascii="Courier New" w:hAnsi="Courier New"/>
      <w:sz w:val="20"/>
    </w:rPr>
  </w:style>
  <w:style w:type="paragraph" w:styleId="af2">
    <w:name w:val="List Paragraph"/>
    <w:basedOn w:val="a"/>
    <w:uiPriority w:val="34"/>
    <w:qFormat/>
    <w:rsid w:val="00617FE1"/>
    <w:pPr>
      <w:ind w:left="720" w:firstLine="709"/>
      <w:contextualSpacing/>
      <w:jc w:val="both"/>
    </w:pPr>
    <w:rPr>
      <w:rFonts w:eastAsiaTheme="minorHAnsi" w:cstheme="minorBid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5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39E16-3B13-4355-9D86-33649B00C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2053</Words>
  <Characters>11704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ХГТУ</Company>
  <LinksUpToDate>false</LinksUpToDate>
  <CharactersWithSpaces>13730</CharactersWithSpaces>
  <SharedDoc>false</SharedDoc>
  <HLinks>
    <vt:vector size="36" baseType="variant">
      <vt:variant>
        <vt:i4>2293771</vt:i4>
      </vt:variant>
      <vt:variant>
        <vt:i4>15</vt:i4>
      </vt:variant>
      <vt:variant>
        <vt:i4>0</vt:i4>
      </vt:variant>
      <vt:variant>
        <vt:i4>5</vt:i4>
      </vt:variant>
      <vt:variant>
        <vt:lpwstr>mailto:bvp@akin.ru</vt:lpwstr>
      </vt:variant>
      <vt:variant>
        <vt:lpwstr/>
      </vt:variant>
      <vt:variant>
        <vt:i4>1048612</vt:i4>
      </vt:variant>
      <vt:variant>
        <vt:i4>12</vt:i4>
      </vt:variant>
      <vt:variant>
        <vt:i4>0</vt:i4>
      </vt:variant>
      <vt:variant>
        <vt:i4>5</vt:i4>
      </vt:variant>
      <vt:variant>
        <vt:lpwstr>mailto:email@email.ru</vt:lpwstr>
      </vt:variant>
      <vt:variant>
        <vt:lpwstr/>
      </vt:variant>
      <vt:variant>
        <vt:i4>8126466</vt:i4>
      </vt:variant>
      <vt:variant>
        <vt:i4>9</vt:i4>
      </vt:variant>
      <vt:variant>
        <vt:i4>0</vt:i4>
      </vt:variant>
      <vt:variant>
        <vt:i4>5</vt:i4>
      </vt:variant>
      <vt:variant>
        <vt:lpwstr>ffpio@khb.ru</vt:lpwstr>
      </vt:variant>
      <vt:variant>
        <vt:lpwstr/>
      </vt:variant>
      <vt:variant>
        <vt:i4>6291523</vt:i4>
      </vt:variant>
      <vt:variant>
        <vt:i4>6</vt:i4>
      </vt:variant>
      <vt:variant>
        <vt:i4>0</vt:i4>
      </vt:variant>
      <vt:variant>
        <vt:i4>5</vt:i4>
      </vt:variant>
      <vt:variant>
        <vt:lpwstr>mailto:ffpio@khb.ru</vt:lpwstr>
      </vt:variant>
      <vt:variant>
        <vt:lpwstr/>
      </vt:variant>
      <vt:variant>
        <vt:i4>393243</vt:i4>
      </vt:variant>
      <vt:variant>
        <vt:i4>3</vt:i4>
      </vt:variant>
      <vt:variant>
        <vt:i4>0</vt:i4>
      </vt:variant>
      <vt:variant>
        <vt:i4>5</vt:i4>
      </vt:variant>
      <vt:variant>
        <vt:lpwstr>http://ffpio.khb.ru/</vt:lpwstr>
      </vt:variant>
      <vt:variant>
        <vt:lpwstr/>
      </vt:variant>
      <vt:variant>
        <vt:i4>196674</vt:i4>
      </vt:variant>
      <vt:variant>
        <vt:i4>0</vt:i4>
      </vt:variant>
      <vt:variant>
        <vt:i4>0</vt:i4>
      </vt:variant>
      <vt:variant>
        <vt:i4>5</vt:i4>
      </vt:variant>
      <vt:variant>
        <vt:lpwstr>https://ffpio.khb.ru/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Лаборатория НИИКТ</dc:creator>
  <cp:keywords/>
  <dc:description/>
  <cp:lastModifiedBy>я</cp:lastModifiedBy>
  <cp:revision>2</cp:revision>
  <cp:lastPrinted>2020-07-21T07:35:00Z</cp:lastPrinted>
  <dcterms:created xsi:type="dcterms:W3CDTF">2024-09-09T04:16:00Z</dcterms:created>
  <dcterms:modified xsi:type="dcterms:W3CDTF">2024-09-09T04:16:00Z</dcterms:modified>
</cp:coreProperties>
</file>