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7D" w:rsidRPr="004000B5" w:rsidRDefault="0059207D" w:rsidP="0059207D">
      <w:pPr>
        <w:pStyle w:val="a4"/>
        <w:jc w:val="both"/>
        <w:rPr>
          <w:bCs/>
          <w:sz w:val="24"/>
          <w:szCs w:val="24"/>
          <w:lang w:val="ru-RU"/>
        </w:rPr>
      </w:pPr>
      <w:bookmarkStart w:id="0" w:name="_Toc137124843"/>
      <w:r w:rsidRPr="004000B5">
        <w:rPr>
          <w:bCs/>
          <w:sz w:val="24"/>
          <w:szCs w:val="24"/>
          <w:lang w:val="ru-RU"/>
        </w:rPr>
        <w:t>УДК 004.</w:t>
      </w:r>
      <w:r w:rsidR="00E83251" w:rsidRPr="004000B5">
        <w:rPr>
          <w:bCs/>
          <w:sz w:val="24"/>
          <w:szCs w:val="24"/>
          <w:lang w:val="ru-RU"/>
        </w:rPr>
        <w:t>9</w:t>
      </w:r>
      <w:r w:rsidRPr="004000B5">
        <w:rPr>
          <w:bCs/>
          <w:sz w:val="24"/>
          <w:szCs w:val="24"/>
          <w:lang w:val="ru-RU"/>
        </w:rPr>
        <w:t>42</w:t>
      </w:r>
    </w:p>
    <w:p w:rsidR="0059207D" w:rsidRPr="004000B5" w:rsidRDefault="0059207D" w:rsidP="0059207D">
      <w:pPr>
        <w:pStyle w:val="a4"/>
        <w:jc w:val="both"/>
        <w:rPr>
          <w:bCs/>
          <w:sz w:val="24"/>
          <w:szCs w:val="24"/>
          <w:lang w:val="ru-RU"/>
        </w:rPr>
      </w:pPr>
    </w:p>
    <w:p w:rsidR="00CE6A2F" w:rsidRPr="004000B5" w:rsidRDefault="00264108" w:rsidP="00550281">
      <w:pPr>
        <w:pStyle w:val="a4"/>
        <w:rPr>
          <w:b/>
          <w:sz w:val="24"/>
          <w:szCs w:val="24"/>
          <w:lang w:val="ru-RU"/>
        </w:rPr>
      </w:pPr>
      <w:r w:rsidRPr="004000B5">
        <w:rPr>
          <w:b/>
          <w:sz w:val="24"/>
          <w:szCs w:val="24"/>
          <w:lang w:val="ru-RU"/>
        </w:rPr>
        <w:t xml:space="preserve">ИССЛЕДОВАНИЕ МАТЕМАТИЧЕСКОЙ МОДЕЛИ </w:t>
      </w:r>
      <w:bookmarkStart w:id="1" w:name="_GoBack"/>
      <w:bookmarkEnd w:id="1"/>
      <w:r w:rsidRPr="004000B5">
        <w:rPr>
          <w:b/>
          <w:sz w:val="24"/>
          <w:szCs w:val="24"/>
          <w:lang w:val="ru-RU"/>
        </w:rPr>
        <w:t xml:space="preserve">ОПТИЧЕСКОГО ВОЛОКНА ПРИ ВОЗДЕЙСТВИИ ДЕФОРМАЦИИ ИЗГИБА, ВОЗНИКАЮЩЕЙ КАК </w:t>
      </w:r>
    </w:p>
    <w:p w:rsidR="00550281" w:rsidRPr="004000B5" w:rsidRDefault="00264108" w:rsidP="00550281">
      <w:pPr>
        <w:pStyle w:val="a4"/>
        <w:rPr>
          <w:b/>
          <w:sz w:val="24"/>
          <w:szCs w:val="24"/>
          <w:lang w:val="ru-RU"/>
        </w:rPr>
      </w:pPr>
      <w:r w:rsidRPr="004000B5">
        <w:rPr>
          <w:b/>
          <w:sz w:val="24"/>
          <w:szCs w:val="24"/>
          <w:lang w:val="ru-RU"/>
        </w:rPr>
        <w:t>РЕЗУЛЬТАТ ВЛИЯНИЯ ВНЕ</w:t>
      </w:r>
      <w:r w:rsidRPr="004000B5">
        <w:rPr>
          <w:b/>
          <w:sz w:val="24"/>
          <w:szCs w:val="24"/>
          <w:lang w:val="ru-RU"/>
        </w:rPr>
        <w:t>Ш</w:t>
      </w:r>
      <w:r w:rsidRPr="004000B5">
        <w:rPr>
          <w:b/>
          <w:sz w:val="24"/>
          <w:szCs w:val="24"/>
          <w:lang w:val="ru-RU"/>
        </w:rPr>
        <w:t>НИХ И ВНУТРЕННИХ ФАКТОРОВ</w:t>
      </w:r>
    </w:p>
    <w:p w:rsidR="00550281" w:rsidRPr="004000B5" w:rsidRDefault="00550281" w:rsidP="00550281">
      <w:pPr>
        <w:pStyle w:val="a4"/>
        <w:rPr>
          <w:b/>
          <w:sz w:val="24"/>
          <w:szCs w:val="24"/>
          <w:lang w:val="ru-RU"/>
        </w:rPr>
      </w:pPr>
      <w:r w:rsidRPr="004000B5">
        <w:rPr>
          <w:b/>
          <w:sz w:val="24"/>
          <w:szCs w:val="24"/>
          <w:lang w:val="ru-RU"/>
        </w:rPr>
        <w:t>Е.В. Резак</w:t>
      </w:r>
    </w:p>
    <w:p w:rsidR="00550281" w:rsidRPr="004000B5" w:rsidRDefault="00550281" w:rsidP="00550281">
      <w:pPr>
        <w:pStyle w:val="a4"/>
        <w:rPr>
          <w:sz w:val="24"/>
          <w:szCs w:val="24"/>
          <w:lang w:val="ru-RU"/>
        </w:rPr>
      </w:pPr>
    </w:p>
    <w:p w:rsidR="00550281" w:rsidRPr="0021117A" w:rsidRDefault="00550281" w:rsidP="00550281">
      <w:pPr>
        <w:pStyle w:val="a4"/>
        <w:rPr>
          <w:sz w:val="22"/>
          <w:szCs w:val="22"/>
          <w:lang w:val="ru-RU"/>
        </w:rPr>
      </w:pPr>
      <w:r w:rsidRPr="0021117A">
        <w:rPr>
          <w:rStyle w:val="fontstyle01"/>
          <w:rFonts w:ascii="Times New Roman" w:hAnsi="Times New Roman"/>
          <w:lang w:val="ru-RU"/>
        </w:rPr>
        <w:t>Тихоокеанский государственный университет, г. Хабаровск</w:t>
      </w:r>
      <w:r w:rsidR="0059207D" w:rsidRPr="0021117A">
        <w:rPr>
          <w:sz w:val="22"/>
          <w:szCs w:val="22"/>
          <w:lang w:val="ru-RU"/>
        </w:rPr>
        <w:t xml:space="preserve">, </w:t>
      </w:r>
    </w:p>
    <w:p w:rsidR="0059207D" w:rsidRPr="0021117A" w:rsidRDefault="00550281" w:rsidP="00550281">
      <w:pPr>
        <w:pStyle w:val="a4"/>
        <w:rPr>
          <w:sz w:val="22"/>
          <w:szCs w:val="22"/>
          <w:lang w:val="ru-RU"/>
        </w:rPr>
      </w:pPr>
      <w:r w:rsidRPr="0021117A">
        <w:rPr>
          <w:sz w:val="22"/>
          <w:szCs w:val="22"/>
        </w:rPr>
        <w:t>E</w:t>
      </w:r>
      <w:r w:rsidRPr="0021117A">
        <w:rPr>
          <w:sz w:val="22"/>
          <w:szCs w:val="22"/>
          <w:lang w:val="ru-RU"/>
        </w:rPr>
        <w:t>-</w:t>
      </w:r>
      <w:r w:rsidRPr="0021117A">
        <w:rPr>
          <w:sz w:val="22"/>
          <w:szCs w:val="22"/>
        </w:rPr>
        <w:t>mail</w:t>
      </w:r>
      <w:r w:rsidRPr="0021117A">
        <w:rPr>
          <w:sz w:val="22"/>
          <w:szCs w:val="22"/>
          <w:lang w:val="ru-RU"/>
        </w:rPr>
        <w:t>: 010931@</w:t>
      </w:r>
      <w:proofErr w:type="spellStart"/>
      <w:r w:rsidRPr="0021117A">
        <w:rPr>
          <w:sz w:val="22"/>
          <w:szCs w:val="22"/>
        </w:rPr>
        <w:t>pnu</w:t>
      </w:r>
      <w:proofErr w:type="spellEnd"/>
      <w:r w:rsidRPr="0021117A">
        <w:rPr>
          <w:sz w:val="22"/>
          <w:szCs w:val="22"/>
          <w:lang w:val="ru-RU"/>
        </w:rPr>
        <w:t>.</w:t>
      </w:r>
      <w:proofErr w:type="spellStart"/>
      <w:r w:rsidRPr="0021117A">
        <w:rPr>
          <w:sz w:val="22"/>
          <w:szCs w:val="22"/>
        </w:rPr>
        <w:t>edu</w:t>
      </w:r>
      <w:proofErr w:type="spellEnd"/>
      <w:r w:rsidRPr="0021117A">
        <w:rPr>
          <w:sz w:val="22"/>
          <w:szCs w:val="22"/>
          <w:lang w:val="ru-RU"/>
        </w:rPr>
        <w:t>.</w:t>
      </w:r>
      <w:proofErr w:type="spellStart"/>
      <w:r w:rsidRPr="0021117A">
        <w:rPr>
          <w:sz w:val="22"/>
          <w:szCs w:val="22"/>
        </w:rPr>
        <w:t>ru</w:t>
      </w:r>
      <w:proofErr w:type="spellEnd"/>
    </w:p>
    <w:p w:rsidR="0059207D" w:rsidRPr="00550281" w:rsidRDefault="0059207D" w:rsidP="0059207D">
      <w:pPr>
        <w:pStyle w:val="a4"/>
        <w:jc w:val="both"/>
        <w:rPr>
          <w:b/>
          <w:i/>
          <w:iCs/>
          <w:sz w:val="24"/>
          <w:szCs w:val="24"/>
          <w:lang w:val="ru-RU"/>
        </w:rPr>
      </w:pPr>
    </w:p>
    <w:p w:rsidR="00F763D4" w:rsidRPr="003A0F6A" w:rsidRDefault="0059207D" w:rsidP="008E6A7D">
      <w:pPr>
        <w:pStyle w:val="a4"/>
        <w:ind w:firstLine="709"/>
        <w:jc w:val="both"/>
        <w:rPr>
          <w:i/>
          <w:iCs/>
          <w:sz w:val="22"/>
          <w:szCs w:val="22"/>
          <w:lang w:val="ru-RU"/>
        </w:rPr>
      </w:pPr>
      <w:r w:rsidRPr="003A0F6A">
        <w:rPr>
          <w:i/>
          <w:iCs/>
          <w:sz w:val="22"/>
          <w:szCs w:val="22"/>
          <w:lang w:val="ru-RU"/>
        </w:rPr>
        <w:t>В статье рассмотрен</w:t>
      </w:r>
      <w:r w:rsidR="001032F7">
        <w:rPr>
          <w:i/>
          <w:iCs/>
          <w:sz w:val="22"/>
          <w:szCs w:val="22"/>
          <w:lang w:val="ru-RU"/>
        </w:rPr>
        <w:t>ы</w:t>
      </w:r>
      <w:r w:rsidRPr="003A0F6A">
        <w:rPr>
          <w:i/>
          <w:iCs/>
          <w:sz w:val="22"/>
          <w:szCs w:val="22"/>
          <w:lang w:val="ru-RU"/>
        </w:rPr>
        <w:t xml:space="preserve"> </w:t>
      </w:r>
      <w:r w:rsidR="00F763D4" w:rsidRPr="003A0F6A">
        <w:rPr>
          <w:i/>
          <w:iCs/>
          <w:sz w:val="22"/>
          <w:szCs w:val="22"/>
          <w:lang w:val="ru-RU"/>
        </w:rPr>
        <w:t>конструктивные особенности оптического волокна как среды распространения сигнала.</w:t>
      </w:r>
      <w:r w:rsidR="00086BDA" w:rsidRPr="003A0F6A">
        <w:rPr>
          <w:i/>
          <w:iCs/>
          <w:sz w:val="22"/>
          <w:szCs w:val="22"/>
          <w:lang w:val="ru-RU"/>
        </w:rPr>
        <w:t xml:space="preserve"> </w:t>
      </w:r>
      <w:r w:rsidR="00CC5C7D">
        <w:rPr>
          <w:i/>
          <w:iCs/>
          <w:sz w:val="22"/>
          <w:szCs w:val="22"/>
          <w:lang w:val="ru-RU"/>
        </w:rPr>
        <w:t>Представлен</w:t>
      </w:r>
      <w:r w:rsidR="00086BDA" w:rsidRPr="003A0F6A">
        <w:rPr>
          <w:i/>
          <w:iCs/>
          <w:sz w:val="22"/>
          <w:szCs w:val="22"/>
          <w:lang w:val="ru-RU"/>
        </w:rPr>
        <w:t xml:space="preserve"> алгоритм </w:t>
      </w:r>
      <w:r w:rsidR="00CC5C7D">
        <w:rPr>
          <w:i/>
          <w:iCs/>
          <w:sz w:val="22"/>
          <w:szCs w:val="22"/>
          <w:lang w:val="ru-RU"/>
        </w:rPr>
        <w:t>исследования</w:t>
      </w:r>
      <w:r w:rsidR="00086BDA" w:rsidRPr="003A0F6A">
        <w:rPr>
          <w:i/>
          <w:iCs/>
          <w:sz w:val="22"/>
          <w:szCs w:val="22"/>
          <w:lang w:val="ru-RU"/>
        </w:rPr>
        <w:t xml:space="preserve"> математической модели </w:t>
      </w:r>
      <w:r w:rsidR="00CC5C7D">
        <w:rPr>
          <w:i/>
          <w:iCs/>
          <w:sz w:val="22"/>
          <w:szCs w:val="22"/>
          <w:lang w:val="ru-RU"/>
        </w:rPr>
        <w:t>в</w:t>
      </w:r>
      <w:r w:rsidR="00CC5C7D">
        <w:rPr>
          <w:i/>
          <w:iCs/>
          <w:sz w:val="22"/>
          <w:szCs w:val="22"/>
          <w:lang w:val="ru-RU"/>
        </w:rPr>
        <w:t>о</w:t>
      </w:r>
      <w:r w:rsidR="00CC5C7D">
        <w:rPr>
          <w:i/>
          <w:iCs/>
          <w:sz w:val="22"/>
          <w:szCs w:val="22"/>
          <w:lang w:val="ru-RU"/>
        </w:rPr>
        <w:t xml:space="preserve">локна при исследовании </w:t>
      </w:r>
      <w:r w:rsidR="00086BDA" w:rsidRPr="003A0F6A">
        <w:rPr>
          <w:i/>
          <w:iCs/>
          <w:sz w:val="22"/>
          <w:szCs w:val="22"/>
          <w:lang w:val="ru-RU"/>
        </w:rPr>
        <w:t>влияния</w:t>
      </w:r>
      <w:r w:rsidR="00CC5C7D">
        <w:rPr>
          <w:i/>
          <w:iCs/>
          <w:sz w:val="22"/>
          <w:szCs w:val="22"/>
          <w:lang w:val="ru-RU"/>
        </w:rPr>
        <w:t xml:space="preserve"> на него</w:t>
      </w:r>
      <w:r w:rsidR="00086BDA" w:rsidRPr="003A0F6A">
        <w:rPr>
          <w:i/>
          <w:iCs/>
          <w:sz w:val="22"/>
          <w:szCs w:val="22"/>
          <w:lang w:val="ru-RU"/>
        </w:rPr>
        <w:t xml:space="preserve"> </w:t>
      </w:r>
      <w:r w:rsidR="00CC5C7D">
        <w:rPr>
          <w:i/>
          <w:iCs/>
          <w:sz w:val="22"/>
          <w:szCs w:val="22"/>
          <w:lang w:val="ru-RU"/>
        </w:rPr>
        <w:t xml:space="preserve">деформации, возникающей в результате воздействия </w:t>
      </w:r>
      <w:r w:rsidR="00086BDA" w:rsidRPr="003A0F6A">
        <w:rPr>
          <w:i/>
          <w:iCs/>
          <w:sz w:val="22"/>
          <w:szCs w:val="22"/>
          <w:lang w:val="ru-RU"/>
        </w:rPr>
        <w:t>внешних и внутренних факто</w:t>
      </w:r>
      <w:r w:rsidR="00CC5C7D">
        <w:rPr>
          <w:i/>
          <w:iCs/>
          <w:sz w:val="22"/>
          <w:szCs w:val="22"/>
          <w:lang w:val="ru-RU"/>
        </w:rPr>
        <w:t>ров</w:t>
      </w:r>
      <w:r w:rsidR="005E5D57" w:rsidRPr="003A0F6A">
        <w:rPr>
          <w:i/>
          <w:iCs/>
          <w:sz w:val="22"/>
          <w:szCs w:val="22"/>
          <w:lang w:val="ru-RU"/>
        </w:rPr>
        <w:t xml:space="preserve">. </w:t>
      </w:r>
      <w:r w:rsidR="00CC5C7D">
        <w:rPr>
          <w:i/>
          <w:iCs/>
          <w:sz w:val="22"/>
          <w:szCs w:val="22"/>
          <w:lang w:val="ru-RU"/>
        </w:rPr>
        <w:t>С помощью разработанной модели</w:t>
      </w:r>
      <w:r w:rsidR="00CC5C7D" w:rsidRPr="00CC5C7D">
        <w:rPr>
          <w:i/>
          <w:iCs/>
          <w:sz w:val="22"/>
          <w:szCs w:val="22"/>
          <w:lang w:val="ru-RU"/>
        </w:rPr>
        <w:t xml:space="preserve"> </w:t>
      </w:r>
      <w:r w:rsidR="00CC5C7D">
        <w:rPr>
          <w:i/>
          <w:iCs/>
          <w:sz w:val="22"/>
          <w:szCs w:val="22"/>
          <w:lang w:val="ru-RU"/>
        </w:rPr>
        <w:t>в</w:t>
      </w:r>
      <w:r w:rsidR="00CC5C7D" w:rsidRPr="003A0F6A">
        <w:rPr>
          <w:i/>
          <w:iCs/>
          <w:sz w:val="22"/>
          <w:szCs w:val="22"/>
          <w:lang w:val="ru-RU"/>
        </w:rPr>
        <w:t xml:space="preserve"> системе компьютерной математ</w:t>
      </w:r>
      <w:r w:rsidR="00CC5C7D" w:rsidRPr="003A0F6A">
        <w:rPr>
          <w:i/>
          <w:iCs/>
          <w:sz w:val="22"/>
          <w:szCs w:val="22"/>
          <w:lang w:val="ru-RU"/>
        </w:rPr>
        <w:t>и</w:t>
      </w:r>
      <w:r w:rsidR="00CC5C7D" w:rsidRPr="003A0F6A">
        <w:rPr>
          <w:i/>
          <w:iCs/>
          <w:sz w:val="22"/>
          <w:szCs w:val="22"/>
          <w:lang w:val="ru-RU"/>
        </w:rPr>
        <w:t>ки</w:t>
      </w:r>
      <w:r w:rsidR="00CC5C7D">
        <w:rPr>
          <w:i/>
          <w:iCs/>
          <w:sz w:val="22"/>
          <w:szCs w:val="22"/>
          <w:lang w:val="ru-RU"/>
        </w:rPr>
        <w:t>, п</w:t>
      </w:r>
      <w:r w:rsidR="005E5D57" w:rsidRPr="003A0F6A">
        <w:rPr>
          <w:i/>
          <w:iCs/>
          <w:sz w:val="22"/>
          <w:szCs w:val="22"/>
          <w:lang w:val="ru-RU"/>
        </w:rPr>
        <w:t>риведен ра</w:t>
      </w:r>
      <w:r w:rsidR="005E5D57" w:rsidRPr="003A0F6A">
        <w:rPr>
          <w:i/>
          <w:iCs/>
          <w:sz w:val="22"/>
          <w:szCs w:val="22"/>
          <w:lang w:val="ru-RU"/>
        </w:rPr>
        <w:t>с</w:t>
      </w:r>
      <w:r w:rsidR="005E5D57" w:rsidRPr="003A0F6A">
        <w:rPr>
          <w:i/>
          <w:iCs/>
          <w:sz w:val="22"/>
          <w:szCs w:val="22"/>
          <w:lang w:val="ru-RU"/>
        </w:rPr>
        <w:t xml:space="preserve">чет основных параметров </w:t>
      </w:r>
      <w:r w:rsidR="00CC5C7D">
        <w:rPr>
          <w:i/>
          <w:iCs/>
          <w:sz w:val="22"/>
          <w:szCs w:val="22"/>
          <w:lang w:val="ru-RU"/>
        </w:rPr>
        <w:t xml:space="preserve">оптического </w:t>
      </w:r>
      <w:r w:rsidR="005E5D57" w:rsidRPr="003A0F6A">
        <w:rPr>
          <w:i/>
          <w:iCs/>
          <w:sz w:val="22"/>
          <w:szCs w:val="22"/>
          <w:lang w:val="ru-RU"/>
        </w:rPr>
        <w:t xml:space="preserve">волокна. </w:t>
      </w:r>
    </w:p>
    <w:p w:rsidR="0059207D" w:rsidRPr="00E35C49" w:rsidRDefault="0059207D" w:rsidP="008E6A7D">
      <w:pPr>
        <w:pStyle w:val="a4"/>
        <w:ind w:firstLine="709"/>
        <w:jc w:val="both"/>
        <w:rPr>
          <w:b/>
          <w:i/>
          <w:iCs/>
          <w:sz w:val="24"/>
          <w:szCs w:val="24"/>
          <w:lang w:val="ru-RU"/>
        </w:rPr>
      </w:pPr>
    </w:p>
    <w:p w:rsidR="00246983" w:rsidRPr="00246983" w:rsidRDefault="0037708B" w:rsidP="008E6A7D">
      <w:pPr>
        <w:ind w:firstLine="709"/>
        <w:jc w:val="both"/>
      </w:pPr>
      <w:r>
        <w:t>Ц</w:t>
      </w:r>
      <w:r w:rsidR="00246983" w:rsidRPr="00246983">
        <w:t>ифров</w:t>
      </w:r>
      <w:r w:rsidR="003825C4">
        <w:t>ая составляющая прочно вошла в жизнь</w:t>
      </w:r>
      <w:r w:rsidR="008E6A7D">
        <w:t xml:space="preserve"> современного человека и</w:t>
      </w:r>
      <w:r>
        <w:t xml:space="preserve"> приобр</w:t>
      </w:r>
      <w:r>
        <w:t>е</w:t>
      </w:r>
      <w:r>
        <w:t>ла</w:t>
      </w:r>
      <w:r w:rsidR="00246983" w:rsidRPr="00246983">
        <w:t xml:space="preserve"> глобальны</w:t>
      </w:r>
      <w:r w:rsidR="008E6A7D">
        <w:t xml:space="preserve">й </w:t>
      </w:r>
      <w:r w:rsidR="00246983" w:rsidRPr="00246983">
        <w:t xml:space="preserve">характер. </w:t>
      </w:r>
      <w:r w:rsidR="008E6A7D">
        <w:t>Для ее реализации</w:t>
      </w:r>
      <w:r w:rsidR="00246983" w:rsidRPr="00246983">
        <w:t xml:space="preserve"> требует</w:t>
      </w:r>
      <w:r w:rsidR="008E6A7D">
        <w:t>ся</w:t>
      </w:r>
      <w:r w:rsidR="00246983" w:rsidRPr="00246983">
        <w:t xml:space="preserve"> увеличени</w:t>
      </w:r>
      <w:r w:rsidR="008E6A7D">
        <w:t>е</w:t>
      </w:r>
      <w:r w:rsidR="00246983" w:rsidRPr="00246983">
        <w:t xml:space="preserve"> скорости </w:t>
      </w:r>
      <w:r>
        <w:t>передачи и</w:t>
      </w:r>
      <w:r>
        <w:t>н</w:t>
      </w:r>
      <w:r>
        <w:t xml:space="preserve">формации по сетям связи </w:t>
      </w:r>
      <w:r w:rsidR="00246983" w:rsidRPr="00246983">
        <w:t>и</w:t>
      </w:r>
      <w:r>
        <w:t xml:space="preserve"> усовершенствование</w:t>
      </w:r>
      <w:r w:rsidR="00246983" w:rsidRPr="00246983">
        <w:t xml:space="preserve"> способов доступа к </w:t>
      </w:r>
      <w:r>
        <w:t xml:space="preserve">ее </w:t>
      </w:r>
      <w:r w:rsidR="00246983" w:rsidRPr="00246983">
        <w:t>получению</w:t>
      </w:r>
      <w:r>
        <w:t xml:space="preserve">. </w:t>
      </w:r>
      <w:r w:rsidR="008E6A7D">
        <w:t>Э</w:t>
      </w:r>
      <w:r>
        <w:t>то зависит как от разработки современных</w:t>
      </w:r>
      <w:r w:rsidR="00246983" w:rsidRPr="00246983">
        <w:t xml:space="preserve">, </w:t>
      </w:r>
      <w:r>
        <w:t>так и</w:t>
      </w:r>
      <w:r w:rsidR="00246983" w:rsidRPr="00246983">
        <w:t xml:space="preserve"> модернизации </w:t>
      </w:r>
      <w:r>
        <w:t>уже имеющихся</w:t>
      </w:r>
      <w:r w:rsidR="00246983" w:rsidRPr="00246983">
        <w:t xml:space="preserve"> телекомм</w:t>
      </w:r>
      <w:r w:rsidR="00246983" w:rsidRPr="00246983">
        <w:t>у</w:t>
      </w:r>
      <w:r w:rsidR="00246983" w:rsidRPr="00246983">
        <w:t>никационных линий связи</w:t>
      </w:r>
      <w:r>
        <w:t>.</w:t>
      </w:r>
    </w:p>
    <w:p w:rsidR="00246983" w:rsidRPr="00E35C49" w:rsidRDefault="00246983" w:rsidP="008E6A7D">
      <w:pPr>
        <w:ind w:firstLine="709"/>
        <w:jc w:val="both"/>
      </w:pPr>
      <w:proofErr w:type="gramStart"/>
      <w:r w:rsidRPr="00246983">
        <w:t>В силу специфичности отрасли связи</w:t>
      </w:r>
      <w:r w:rsidR="009B3A46">
        <w:t xml:space="preserve">, </w:t>
      </w:r>
      <w:r w:rsidR="00AE1D88">
        <w:t xml:space="preserve">что </w:t>
      </w:r>
      <w:r w:rsidR="009B3A46">
        <w:t>связанн</w:t>
      </w:r>
      <w:r w:rsidR="00AE1D88">
        <w:t>о</w:t>
      </w:r>
      <w:r w:rsidR="009B3A46">
        <w:t xml:space="preserve"> с большой</w:t>
      </w:r>
      <w:r w:rsidRPr="00246983">
        <w:t xml:space="preserve"> протяженность л</w:t>
      </w:r>
      <w:r w:rsidRPr="00246983">
        <w:t>и</w:t>
      </w:r>
      <w:r w:rsidRPr="00246983">
        <w:t>ний</w:t>
      </w:r>
      <w:r w:rsidR="009B3A46">
        <w:t xml:space="preserve">, при этом само оптическое волокно имеет </w:t>
      </w:r>
      <w:r w:rsidRPr="00246983">
        <w:t>малые поперечные размеры</w:t>
      </w:r>
      <w:r w:rsidR="00AE1D88">
        <w:t xml:space="preserve"> и не малую</w:t>
      </w:r>
      <w:proofErr w:type="gramEnd"/>
      <w:r w:rsidR="00AE1D88">
        <w:t xml:space="preserve"> </w:t>
      </w:r>
      <w:proofErr w:type="gramStart"/>
      <w:r w:rsidR="00CC5C7D">
        <w:t>стоимость,</w:t>
      </w:r>
      <w:r w:rsidR="00AE1D88">
        <w:t xml:space="preserve"> как самих материалов, так и работ по созданию линии</w:t>
      </w:r>
      <w:r w:rsidRPr="00246983">
        <w:t>, усложняющих процесс исследования в реальных условиях, необходимо проводить предварительное моделиров</w:t>
      </w:r>
      <w:r w:rsidRPr="00246983">
        <w:t>а</w:t>
      </w:r>
      <w:r w:rsidRPr="00246983">
        <w:t xml:space="preserve">ние </w:t>
      </w:r>
      <w:r w:rsidR="00AE1D88">
        <w:t>процесса</w:t>
      </w:r>
      <w:r w:rsidR="00244960">
        <w:t xml:space="preserve"> </w:t>
      </w:r>
      <w:r w:rsidR="00244960" w:rsidRPr="00244960">
        <w:t>[1-3]</w:t>
      </w:r>
      <w:r w:rsidR="00AE1D88">
        <w:t xml:space="preserve"> поведения оптического волокна </w:t>
      </w:r>
      <w:r w:rsidR="000B410D">
        <w:t>с помощью математических моделей включающих различные условия, приближенные</w:t>
      </w:r>
      <w:r w:rsidR="00AE1D88">
        <w:t xml:space="preserve"> к реальным</w:t>
      </w:r>
      <w:r w:rsidR="000B410D">
        <w:t>.</w:t>
      </w:r>
      <w:r w:rsidR="00244960" w:rsidRPr="00244960">
        <w:t xml:space="preserve"> [4-5]</w:t>
      </w:r>
      <w:r w:rsidR="000B410D">
        <w:t xml:space="preserve"> При этом для ускор</w:t>
      </w:r>
      <w:r w:rsidR="000B410D">
        <w:t>е</w:t>
      </w:r>
      <w:r w:rsidR="000B410D">
        <w:t xml:space="preserve">ния расчетов </w:t>
      </w:r>
      <w:r w:rsidRPr="00246983">
        <w:t xml:space="preserve">будем </w:t>
      </w:r>
      <w:r w:rsidR="000B410D">
        <w:t>рассматривать</w:t>
      </w:r>
      <w:r w:rsidRPr="00246983">
        <w:t xml:space="preserve"> построения и исследования математических моделей, изучение которых будет происходить с помощью специализированных программ или п</w:t>
      </w:r>
      <w:r w:rsidRPr="00246983">
        <w:t>а</w:t>
      </w:r>
      <w:r w:rsidRPr="00246983">
        <w:t>кетов для математического</w:t>
      </w:r>
      <w:proofErr w:type="gramEnd"/>
      <w:r w:rsidRPr="00246983">
        <w:t xml:space="preserve"> моделирования.</w:t>
      </w:r>
      <w:r w:rsidR="00244960" w:rsidRPr="00244960">
        <w:t xml:space="preserve"> [</w:t>
      </w:r>
      <w:r w:rsidR="00244960" w:rsidRPr="00E35C49">
        <w:t>6]</w:t>
      </w:r>
    </w:p>
    <w:p w:rsidR="002E216C" w:rsidRPr="002E216C" w:rsidRDefault="002E216C" w:rsidP="008E6A7D">
      <w:pPr>
        <w:ind w:firstLine="709"/>
        <w:jc w:val="both"/>
      </w:pPr>
      <w:r w:rsidRPr="002E216C">
        <w:t>Оптическое волокно, являясь диэлектрической направляющей средой, в обобще</w:t>
      </w:r>
      <w:r w:rsidRPr="002E216C">
        <w:t>н</w:t>
      </w:r>
      <w:r w:rsidRPr="002E216C">
        <w:t>ном виде представляет собой тонкую нить (длинный, тонкий, прозрачный, однородный сплошной цилиндр) из стекла или пластика (прозрачных материалов), применяемого для распространения электромагнитных волн оптического и инфракрасного диапазонов вну</w:t>
      </w:r>
      <w:r w:rsidRPr="002E216C">
        <w:t>т</w:t>
      </w:r>
      <w:r w:rsidRPr="002E216C">
        <w:t>ри себя посредством полного внутреннего отражения. Конструктивно оптических волокно состоит из сердцевины и оптической оболочки, изготовленных из специальных матери</w:t>
      </w:r>
      <w:r w:rsidRPr="002E216C">
        <w:t>а</w:t>
      </w:r>
      <w:r w:rsidRPr="002E216C">
        <w:t>лов для возможности распространения оптического излучения по волокну. Показатель преломления сердцевины волокна варьируется в пределах от 1.4 до 1.5, при этом показ</w:t>
      </w:r>
      <w:r w:rsidRPr="002E216C">
        <w:t>а</w:t>
      </w:r>
      <w:r w:rsidRPr="002E216C">
        <w:t>тель преломл</w:t>
      </w:r>
      <w:r w:rsidR="00672B48">
        <w:t>ения оптической оболочки</w:t>
      </w:r>
      <w:r w:rsidRPr="002E216C">
        <w:t xml:space="preserve"> меньше, что обеспечивает полное внутреннее о</w:t>
      </w:r>
      <w:r w:rsidRPr="002E216C">
        <w:t>т</w:t>
      </w:r>
      <w:r w:rsidRPr="002E216C">
        <w:t>ражение света от границ раздела сердцевина-оболочка.</w:t>
      </w:r>
    </w:p>
    <w:p w:rsidR="0056353A" w:rsidRPr="0056353A" w:rsidRDefault="0056353A" w:rsidP="008E6A7D">
      <w:pPr>
        <w:ind w:firstLine="709"/>
        <w:jc w:val="both"/>
      </w:pPr>
      <w:r w:rsidRPr="0056353A">
        <w:t xml:space="preserve">В результате внешних воздействий, на </w:t>
      </w:r>
      <w:r>
        <w:t>волокно</w:t>
      </w:r>
      <w:r w:rsidRPr="0056353A">
        <w:t xml:space="preserve"> начинают действовать силы, пр</w:t>
      </w:r>
      <w:r w:rsidRPr="0056353A">
        <w:t>и</w:t>
      </w:r>
      <w:r w:rsidRPr="0056353A">
        <w:t>водящие к его деформации. При этом с волокном происходят различные изменения, такие как удлинение и/или укорочение по различным направлениям.</w:t>
      </w:r>
    </w:p>
    <w:p w:rsidR="001210D1" w:rsidRPr="000B08F4" w:rsidRDefault="0056353A" w:rsidP="001210D1">
      <w:pPr>
        <w:ind w:firstLine="709"/>
        <w:jc w:val="both"/>
      </w:pPr>
      <w:r w:rsidRPr="0056353A">
        <w:t>Рассмотрим деформацию изгиба оптического волокна. При этом н</w:t>
      </w:r>
      <w:r>
        <w:t>еобходимо уч</w:t>
      </w:r>
      <w:r>
        <w:t>и</w:t>
      </w:r>
      <w:r>
        <w:t>тывать</w:t>
      </w:r>
      <w:r w:rsidRPr="0056353A">
        <w:t>, что деформации волокна по различны</w:t>
      </w:r>
      <w:r>
        <w:t>м</w:t>
      </w:r>
      <w:r w:rsidRPr="0056353A">
        <w:t xml:space="preserve"> осям происходят неодинаково, так как при изгибе происходят пространственные изменения структуры </w:t>
      </w:r>
      <w:r>
        <w:t>волокна</w:t>
      </w:r>
      <w:r w:rsidRPr="0056353A">
        <w:t xml:space="preserve"> по трем направлен</w:t>
      </w:r>
      <w:r w:rsidRPr="0056353A">
        <w:t>и</w:t>
      </w:r>
      <w:r w:rsidRPr="0056353A">
        <w:t>ям, в отличие от простого растяжения или сжатия.</w:t>
      </w:r>
      <w:r w:rsidR="001210D1">
        <w:t xml:space="preserve"> Таким образом, с</w:t>
      </w:r>
      <w:r w:rsidR="001210D1" w:rsidRPr="000B08F4">
        <w:t>оставляющие механ</w:t>
      </w:r>
      <w:r w:rsidR="001210D1" w:rsidRPr="000B08F4">
        <w:t>и</w:t>
      </w:r>
      <w:r w:rsidR="001210D1" w:rsidRPr="000B08F4">
        <w:t>ческого напряжения в изогнутом волокне выражаются формулами (1):</w:t>
      </w:r>
    </w:p>
    <w:p w:rsidR="001210D1" w:rsidRPr="001210D1" w:rsidRDefault="001210D1" w:rsidP="001210D1">
      <w:pPr>
        <w:ind w:firstLine="720"/>
        <w:jc w:val="right"/>
      </w:pPr>
      <w:r w:rsidRPr="001210D1">
        <w:rPr>
          <w:position w:val="-30"/>
        </w:rPr>
        <w:object w:dxaOrig="3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5pt;height:33pt" o:ole="">
            <v:imagedata r:id="rId7" o:title=""/>
          </v:shape>
          <o:OLEObject Type="Embed" ProgID="Equation.3" ShapeID="_x0000_i1025" DrawAspect="Content" ObjectID="_1787337688" r:id="rId8"/>
        </w:object>
      </w:r>
      <w:r w:rsidRPr="001210D1">
        <w:tab/>
      </w:r>
      <w:r w:rsidRPr="001210D1">
        <w:tab/>
      </w:r>
      <w:r w:rsidRPr="001210D1">
        <w:tab/>
        <w:t>(1)</w:t>
      </w:r>
    </w:p>
    <w:p w:rsidR="001210D1" w:rsidRPr="000B08F4" w:rsidRDefault="001210D1" w:rsidP="001210D1">
      <w:pPr>
        <w:jc w:val="both"/>
      </w:pPr>
      <w:r w:rsidRPr="000B08F4">
        <w:t xml:space="preserve">где </w:t>
      </w:r>
      <w:r w:rsidRPr="000B08F4">
        <w:rPr>
          <w:i/>
          <w:lang w:val="en-US"/>
        </w:rPr>
        <w:t>E</w:t>
      </w:r>
      <w:r w:rsidRPr="000B08F4">
        <w:rPr>
          <w:i/>
        </w:rPr>
        <w:t xml:space="preserve"> </w:t>
      </w:r>
      <w:r w:rsidRPr="000B08F4">
        <w:t>– модуль Юнга,</w:t>
      </w:r>
      <w:r>
        <w:t xml:space="preserve"> </w:t>
      </w:r>
      <w:r w:rsidRPr="000B08F4">
        <w:rPr>
          <w:i/>
          <w:lang w:val="en-US"/>
        </w:rPr>
        <w:t>x</w:t>
      </w:r>
      <w:r w:rsidRPr="000B08F4">
        <w:rPr>
          <w:i/>
        </w:rPr>
        <w:t xml:space="preserve"> </w:t>
      </w:r>
      <w:r w:rsidRPr="000B08F4">
        <w:t>– координата относительно центральной оси волокна.</w:t>
      </w:r>
    </w:p>
    <w:p w:rsidR="001210D1" w:rsidRPr="000B08F4" w:rsidRDefault="001210D1" w:rsidP="001210D1">
      <w:pPr>
        <w:ind w:firstLine="720"/>
        <w:jc w:val="both"/>
      </w:pPr>
      <w:r w:rsidRPr="000B08F4">
        <w:lastRenderedPageBreak/>
        <w:t xml:space="preserve">С учетом эффекта Пуассона и механического </w:t>
      </w:r>
      <w:proofErr w:type="gramStart"/>
      <w:r w:rsidRPr="000B08F4">
        <w:t>напряжения</w:t>
      </w:r>
      <w:r>
        <w:t>,</w:t>
      </w:r>
      <w:r w:rsidRPr="000B08F4">
        <w:t xml:space="preserve"> составляющие относ</w:t>
      </w:r>
      <w:r w:rsidRPr="000B08F4">
        <w:t>и</w:t>
      </w:r>
      <w:r w:rsidRPr="000B08F4">
        <w:t>тельных деформаций имеют</w:t>
      </w:r>
      <w:proofErr w:type="gramEnd"/>
      <w:r w:rsidRPr="000B08F4">
        <w:t xml:space="preserve"> следующий вид:</w:t>
      </w:r>
    </w:p>
    <w:p w:rsidR="001210D1" w:rsidRPr="001210D1" w:rsidRDefault="00307E6B" w:rsidP="001210D1">
      <w:pPr>
        <w:ind w:firstLine="720"/>
        <w:jc w:val="right"/>
      </w:pPr>
      <w:r w:rsidRPr="001210D1">
        <w:rPr>
          <w:position w:val="-92"/>
          <w:lang w:val="en-US"/>
        </w:rPr>
        <w:object w:dxaOrig="2840" w:dyaOrig="1960">
          <v:shape id="_x0000_i1026" type="#_x0000_t75" style="width:155.5pt;height:110pt" o:ole="">
            <v:imagedata r:id="rId9" o:title=""/>
          </v:shape>
          <o:OLEObject Type="Embed" ProgID="Equation.3" ShapeID="_x0000_i1026" DrawAspect="Content" ObjectID="_1787337689" r:id="rId10"/>
        </w:object>
      </w:r>
      <w:r>
        <w:t>,</w:t>
      </w:r>
      <w:r w:rsidR="001210D1" w:rsidRPr="001210D1">
        <w:tab/>
      </w:r>
      <w:r w:rsidR="001210D1" w:rsidRPr="001210D1">
        <w:tab/>
      </w:r>
      <w:r w:rsidR="001210D1" w:rsidRPr="001210D1">
        <w:tab/>
      </w:r>
      <w:r w:rsidR="001210D1" w:rsidRPr="001210D1">
        <w:tab/>
        <w:t>(2)</w:t>
      </w:r>
    </w:p>
    <w:p w:rsidR="001210D1" w:rsidRPr="000B08F4" w:rsidRDefault="001210D1" w:rsidP="001210D1">
      <w:pPr>
        <w:jc w:val="both"/>
      </w:pPr>
      <w:r w:rsidRPr="000B08F4">
        <w:t xml:space="preserve">где </w:t>
      </w:r>
      <w:r w:rsidRPr="000B08F4">
        <w:rPr>
          <w:position w:val="-10"/>
        </w:rPr>
        <w:object w:dxaOrig="220" w:dyaOrig="240">
          <v:shape id="_x0000_i1027" type="#_x0000_t75" style="width:11.5pt;height:16pt" o:ole="">
            <v:imagedata r:id="rId11" o:title=""/>
          </v:shape>
          <o:OLEObject Type="Embed" ProgID="Equation.3" ShapeID="_x0000_i1027" DrawAspect="Content" ObjectID="_1787337690" r:id="rId12"/>
        </w:object>
      </w:r>
      <w:r w:rsidRPr="000B08F4">
        <w:t xml:space="preserve"> – отношение Пуассона.</w:t>
      </w:r>
    </w:p>
    <w:p w:rsidR="001210D1" w:rsidRPr="000B08F4" w:rsidRDefault="001210D1" w:rsidP="001210D1">
      <w:pPr>
        <w:tabs>
          <w:tab w:val="left" w:pos="4368"/>
        </w:tabs>
        <w:ind w:firstLine="720"/>
        <w:jc w:val="both"/>
      </w:pPr>
      <w:r w:rsidRPr="000B08F4">
        <w:t xml:space="preserve">В системе (2) учтены все </w:t>
      </w:r>
      <w:proofErr w:type="gramStart"/>
      <w:r w:rsidRPr="000B08F4">
        <w:t>составляющие</w:t>
      </w:r>
      <w:proofErr w:type="gramEnd"/>
      <w:r w:rsidRPr="000B08F4">
        <w:t xml:space="preserve"> включая квадратичные в отличие от кла</w:t>
      </w:r>
      <w:r w:rsidRPr="000B08F4">
        <w:t>с</w:t>
      </w:r>
      <w:r w:rsidRPr="000B08F4">
        <w:t xml:space="preserve">сической теории, в которой не рассматриваются значения </w:t>
      </w:r>
      <w:r w:rsidRPr="000B08F4">
        <w:rPr>
          <w:lang w:val="en-US"/>
        </w:rPr>
        <w:t>x</w:t>
      </w:r>
      <w:r w:rsidRPr="000B08F4">
        <w:t>&lt;&lt;</w:t>
      </w:r>
      <w:r w:rsidRPr="000B08F4">
        <w:rPr>
          <w:lang w:val="en-US"/>
        </w:rPr>
        <w:t>b</w:t>
      </w:r>
      <w:r w:rsidRPr="000B08F4">
        <w:t>, что приводит к потере полной картины, происходящей в оптическом волокне под воздействием деформации и</w:t>
      </w:r>
      <w:r w:rsidRPr="000B08F4">
        <w:t>з</w:t>
      </w:r>
      <w:r w:rsidRPr="000B08F4">
        <w:t>гиба.</w:t>
      </w:r>
    </w:p>
    <w:p w:rsidR="0056353A" w:rsidRPr="0056353A" w:rsidRDefault="001210D1" w:rsidP="008E6A7D">
      <w:pPr>
        <w:ind w:firstLine="709"/>
        <w:jc w:val="both"/>
      </w:pPr>
      <w:proofErr w:type="gramStart"/>
      <w:r>
        <w:t>В</w:t>
      </w:r>
      <w:r w:rsidR="0056353A" w:rsidRPr="0056353A">
        <w:t>ажны</w:t>
      </w:r>
      <w:r w:rsidR="000B63F5">
        <w:t>м</w:t>
      </w:r>
      <w:r w:rsidR="0056353A" w:rsidRPr="0056353A">
        <w:t xml:space="preserve"> значени</w:t>
      </w:r>
      <w:r w:rsidR="000B63F5">
        <w:t>ем</w:t>
      </w:r>
      <w:proofErr w:type="gramEnd"/>
      <w:r w:rsidR="0056353A" w:rsidRPr="0056353A">
        <w:t xml:space="preserve"> для оптического волокна является показатель преломления, найденный в [7-1</w:t>
      </w:r>
      <w:r w:rsidR="002B0F89">
        <w:t>0</w:t>
      </w:r>
      <w:r w:rsidR="0056353A" w:rsidRPr="0056353A">
        <w:t xml:space="preserve">]. Так изменение показателя преломления в направлении координатных </w:t>
      </w:r>
      <w:r w:rsidR="00FB02CB" w:rsidRPr="0056353A">
        <w:t>осей</w:t>
      </w:r>
      <w:r w:rsidR="00FB02CB">
        <w:t xml:space="preserve"> </w:t>
      </w:r>
      <w:r>
        <w:t>с учетом (</w:t>
      </w:r>
      <w:r w:rsidR="000B63F5">
        <w:t>1</w:t>
      </w:r>
      <w:r>
        <w:t>) и (</w:t>
      </w:r>
      <w:r w:rsidR="000B63F5">
        <w:t>2</w:t>
      </w:r>
      <w:r>
        <w:t xml:space="preserve">) </w:t>
      </w:r>
      <w:r w:rsidR="0056353A" w:rsidRPr="0056353A">
        <w:t>принимает вид</w:t>
      </w:r>
      <w:r w:rsidR="00014B86">
        <w:t>, представленный системой</w:t>
      </w:r>
      <w:r w:rsidR="0056353A" w:rsidRPr="0056353A">
        <w:t xml:space="preserve"> </w:t>
      </w:r>
      <w:r w:rsidR="00014B86">
        <w:t>(</w:t>
      </w:r>
      <w:r>
        <w:t>3</w:t>
      </w:r>
      <w:r w:rsidR="00014B86">
        <w:t>)</w:t>
      </w:r>
      <w:r w:rsidR="0056353A" w:rsidRPr="0056353A">
        <w:t>.</w:t>
      </w:r>
      <w:r w:rsidRPr="001210D1">
        <w:t xml:space="preserve"> </w:t>
      </w:r>
    </w:p>
    <w:p w:rsidR="0056353A" w:rsidRPr="0056353A" w:rsidRDefault="00A854F1" w:rsidP="00FC5117">
      <w:pPr>
        <w:jc w:val="right"/>
      </w:pPr>
      <w:r w:rsidRPr="00FC5117">
        <w:rPr>
          <w:position w:val="-100"/>
        </w:rPr>
        <w:object w:dxaOrig="8620" w:dyaOrig="2100">
          <v:shape id="_x0000_i1028" type="#_x0000_t75" style="width:431.5pt;height:105pt" o:ole="">
            <v:imagedata r:id="rId13" o:title=""/>
          </v:shape>
          <o:OLEObject Type="Embed" ProgID="Equation.3" ShapeID="_x0000_i1028" DrawAspect="Content" ObjectID="_1787337691" r:id="rId14"/>
        </w:object>
      </w:r>
      <w:r w:rsidR="00FC5117">
        <w:rPr>
          <w:position w:val="-108"/>
        </w:rPr>
        <w:t xml:space="preserve">      </w:t>
      </w:r>
      <w:r w:rsidR="0056353A" w:rsidRPr="0056353A">
        <w:t>(</w:t>
      </w:r>
      <w:r w:rsidR="001210D1">
        <w:t>3</w:t>
      </w:r>
      <w:r w:rsidR="0056353A" w:rsidRPr="0056353A">
        <w:t>)</w:t>
      </w:r>
    </w:p>
    <w:p w:rsidR="007F4ABD" w:rsidRPr="001734EA" w:rsidRDefault="002B0F89" w:rsidP="008E6A7D">
      <w:pPr>
        <w:tabs>
          <w:tab w:val="left" w:pos="1134"/>
        </w:tabs>
        <w:ind w:firstLine="709"/>
        <w:jc w:val="both"/>
      </w:pPr>
      <w:r>
        <w:t>Для ускорения процессов расчета</w:t>
      </w:r>
      <w:r w:rsidR="007F4ABD" w:rsidRPr="007F4ABD">
        <w:t xml:space="preserve"> составляющих показателя преломления оптич</w:t>
      </w:r>
      <w:r w:rsidR="007F4ABD" w:rsidRPr="007F4ABD">
        <w:t>е</w:t>
      </w:r>
      <w:r w:rsidR="007F4ABD" w:rsidRPr="007F4ABD">
        <w:t>ского волокна</w:t>
      </w:r>
      <w:r>
        <w:t>, произведем их</w:t>
      </w:r>
      <w:r w:rsidR="007F4ABD" w:rsidRPr="007F4ABD">
        <w:t xml:space="preserve"> с </w:t>
      </w:r>
      <w:r>
        <w:t xml:space="preserve">помощью </w:t>
      </w:r>
      <w:r w:rsidR="001D6FE1">
        <w:t>системы компьютерной математики (</w:t>
      </w:r>
      <w:r>
        <w:t>пакет</w:t>
      </w:r>
      <w:r w:rsidR="007F4ABD" w:rsidRPr="007F4ABD">
        <w:t xml:space="preserve"> </w:t>
      </w:r>
      <w:proofErr w:type="spellStart"/>
      <w:r w:rsidR="007F4ABD" w:rsidRPr="007F4ABD">
        <w:t>Math</w:t>
      </w:r>
      <w:proofErr w:type="gramStart"/>
      <w:r w:rsidR="007F4ABD" w:rsidRPr="007F4ABD">
        <w:t>с</w:t>
      </w:r>
      <w:proofErr w:type="gramEnd"/>
      <w:r w:rsidR="007F4ABD" w:rsidRPr="007F4ABD">
        <w:t>ad</w:t>
      </w:r>
      <w:bookmarkEnd w:id="0"/>
      <w:proofErr w:type="spellEnd"/>
      <w:r w:rsidR="001D6FE1">
        <w:t>)</w:t>
      </w:r>
      <w:r>
        <w:t>.</w:t>
      </w:r>
    </w:p>
    <w:p w:rsidR="000B63F5" w:rsidRDefault="007F4ABD" w:rsidP="000B63F5">
      <w:pPr>
        <w:tabs>
          <w:tab w:val="left" w:pos="1134"/>
        </w:tabs>
        <w:ind w:firstLine="709"/>
        <w:jc w:val="both"/>
      </w:pPr>
      <w:r w:rsidRPr="007F4ABD">
        <w:t xml:space="preserve">Данный пакет выбран в связи с его широкими возможностями, заключающимися в интеграции между собой </w:t>
      </w:r>
      <w:r w:rsidR="0025299A">
        <w:t>различных компонентов.</w:t>
      </w:r>
      <w:r w:rsidR="00E07108">
        <w:t xml:space="preserve"> </w:t>
      </w:r>
      <w:r w:rsidR="00E07108" w:rsidRPr="000B63F5">
        <w:t>[</w:t>
      </w:r>
      <w:r w:rsidR="00347D85">
        <w:t>4</w:t>
      </w:r>
      <w:r w:rsidR="00140264">
        <w:t>-</w:t>
      </w:r>
      <w:r w:rsidR="00347D85">
        <w:t>5</w:t>
      </w:r>
      <w:r w:rsidR="00E07108" w:rsidRPr="000B63F5">
        <w:t>]</w:t>
      </w:r>
    </w:p>
    <w:p w:rsidR="000B63F5" w:rsidRDefault="000B63F5" w:rsidP="000B63F5">
      <w:pPr>
        <w:tabs>
          <w:tab w:val="left" w:pos="1134"/>
        </w:tabs>
        <w:ind w:firstLine="709"/>
        <w:jc w:val="both"/>
      </w:pPr>
      <w:r>
        <w:t>Во-первых, д</w:t>
      </w:r>
      <w:r w:rsidR="007F4ABD" w:rsidRPr="007F4ABD">
        <w:t>остаточно мощный текстовый редактор, который позволяет вводить, редактировать и форматировать текст и математические выражения на общепринятом языке математических символов и формул без применения специальных</w:t>
      </w:r>
      <w:r w:rsidR="00914097">
        <w:t xml:space="preserve"> команд или оп</w:t>
      </w:r>
      <w:r w:rsidR="00914097">
        <w:t>е</w:t>
      </w:r>
      <w:r w:rsidR="00914097">
        <w:t>раторов</w:t>
      </w:r>
      <w:r w:rsidR="0025299A">
        <w:t>.</w:t>
      </w:r>
    </w:p>
    <w:p w:rsidR="000B63F5" w:rsidRDefault="000B63F5" w:rsidP="000B63F5">
      <w:pPr>
        <w:tabs>
          <w:tab w:val="left" w:pos="1134"/>
        </w:tabs>
        <w:ind w:firstLine="709"/>
        <w:jc w:val="both"/>
      </w:pPr>
      <w:r>
        <w:t>Во-вторых, в</w:t>
      </w:r>
      <w:r w:rsidR="007F4ABD" w:rsidRPr="007F4ABD">
        <w:t>строенный вычислительный процессор, который умеет проводить ра</w:t>
      </w:r>
      <w:r w:rsidR="007F4ABD" w:rsidRPr="007F4ABD">
        <w:t>с</w:t>
      </w:r>
      <w:r w:rsidR="007F4ABD" w:rsidRPr="007F4ABD">
        <w:t>четы по введенным формулам и выражениям с использованием различных встроенных методов расчета с появлением промежуточных результатов по мере ввода о</w:t>
      </w:r>
      <w:r w:rsidR="00914097">
        <w:t>чередной фо</w:t>
      </w:r>
      <w:r w:rsidR="00914097">
        <w:t>р</w:t>
      </w:r>
      <w:r w:rsidR="00914097">
        <w:t>мулы</w:t>
      </w:r>
      <w:r w:rsidR="0025299A">
        <w:t>.</w:t>
      </w:r>
    </w:p>
    <w:p w:rsidR="000B63F5" w:rsidRDefault="000B63F5" w:rsidP="000B63F5">
      <w:pPr>
        <w:tabs>
          <w:tab w:val="left" w:pos="1134"/>
        </w:tabs>
        <w:ind w:firstLine="709"/>
        <w:jc w:val="both"/>
      </w:pPr>
      <w:r>
        <w:t>В-третьих, в</w:t>
      </w:r>
      <w:r w:rsidR="007F4ABD" w:rsidRPr="007F4ABD">
        <w:t>ходной язык ввода системы является интерпретирующим, то есть встроенный символьный процессор, который, на сегодняшний момент, можно рассматр</w:t>
      </w:r>
      <w:r w:rsidR="007F4ABD" w:rsidRPr="007F4ABD">
        <w:t>и</w:t>
      </w:r>
      <w:r w:rsidR="007F4ABD" w:rsidRPr="007F4ABD">
        <w:t>вать фактически как системы</w:t>
      </w:r>
      <w:r w:rsidR="00914097">
        <w:t xml:space="preserve"> искусственного интеллекта</w:t>
      </w:r>
      <w:r w:rsidR="0025299A">
        <w:t>.</w:t>
      </w:r>
    </w:p>
    <w:p w:rsidR="007F4ABD" w:rsidRDefault="000B63F5" w:rsidP="000B63F5">
      <w:pPr>
        <w:tabs>
          <w:tab w:val="left" w:pos="1134"/>
        </w:tabs>
        <w:ind w:firstLine="709"/>
        <w:jc w:val="both"/>
      </w:pPr>
      <w:r>
        <w:t>В-четвертых, и</w:t>
      </w:r>
      <w:r w:rsidR="007F4ABD" w:rsidRPr="007F4ABD">
        <w:t xml:space="preserve">нтерфейс данного компьютерного пакета является визуальным (здесь реализован принцип «WYSIWYG»), а значит, что практически любые действия в </w:t>
      </w:r>
      <w:r w:rsidR="0025299A">
        <w:t>системе компьютерной математики</w:t>
      </w:r>
      <w:r w:rsidR="007F4ABD" w:rsidRPr="007F4ABD">
        <w:t xml:space="preserve"> </w:t>
      </w:r>
      <w:proofErr w:type="spellStart"/>
      <w:r w:rsidR="007F4ABD" w:rsidRPr="007F4ABD">
        <w:t>Math</w:t>
      </w:r>
      <w:proofErr w:type="gramStart"/>
      <w:r w:rsidR="007F4ABD" w:rsidRPr="007F4ABD">
        <w:t>с</w:t>
      </w:r>
      <w:proofErr w:type="gramEnd"/>
      <w:r w:rsidR="007F4ABD" w:rsidRPr="007F4ABD">
        <w:t>ad</w:t>
      </w:r>
      <w:proofErr w:type="spellEnd"/>
      <w:r w:rsidR="007F4ABD" w:rsidRPr="007F4ABD">
        <w:t xml:space="preserve"> можно выполнять без помощи клавиатуры, выбирая нужные пункты меню или </w:t>
      </w:r>
      <w:r w:rsidR="00914097">
        <w:t>инструменты на панелях</w:t>
      </w:r>
      <w:r w:rsidR="007F4ABD" w:rsidRPr="007F4ABD">
        <w:t xml:space="preserve">. </w:t>
      </w:r>
    </w:p>
    <w:p w:rsidR="00C93BD8" w:rsidRDefault="00C93BD8" w:rsidP="008E6A7D">
      <w:pPr>
        <w:tabs>
          <w:tab w:val="left" w:pos="1134"/>
        </w:tabs>
        <w:ind w:firstLine="709"/>
        <w:jc w:val="both"/>
      </w:pPr>
      <w:r>
        <w:t>На основе уже имеющейся уточненной математической модели проведем вычисл</w:t>
      </w:r>
      <w:r>
        <w:t>е</w:t>
      </w:r>
      <w:r>
        <w:t xml:space="preserve">ния </w:t>
      </w:r>
      <w:r w:rsidR="005E33FD">
        <w:t>по следующему алгоритму</w:t>
      </w:r>
      <w:r w:rsidR="00140264">
        <w:t xml:space="preserve"> </w:t>
      </w:r>
      <w:r w:rsidR="00140264" w:rsidRPr="005E33FD">
        <w:t>[1</w:t>
      </w:r>
      <w:r w:rsidR="00347D85">
        <w:t>1</w:t>
      </w:r>
      <w:r w:rsidR="00140264">
        <w:t>-1</w:t>
      </w:r>
      <w:r w:rsidR="00347D85">
        <w:t>2</w:t>
      </w:r>
      <w:r w:rsidR="00140264" w:rsidRPr="005E33FD">
        <w:t>]</w:t>
      </w:r>
      <w:r w:rsidR="005E33FD">
        <w:t>:</w:t>
      </w:r>
    </w:p>
    <w:p w:rsidR="00C93BD8" w:rsidRDefault="005E33FD" w:rsidP="008E6A7D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п</w:t>
      </w:r>
      <w:r w:rsidR="00007AA6">
        <w:t>роведем обозначения формул (</w:t>
      </w:r>
      <w:r>
        <w:t>1-3</w:t>
      </w:r>
      <w:r w:rsidR="00007AA6">
        <w:t>)</w:t>
      </w:r>
      <w:r w:rsidR="007F4ABD" w:rsidRPr="007F4ABD">
        <w:t xml:space="preserve"> в </w:t>
      </w:r>
      <w:r w:rsidR="0025299A">
        <w:t>системе компьютерной математики</w:t>
      </w:r>
      <w:r>
        <w:t>;</w:t>
      </w:r>
    </w:p>
    <w:p w:rsidR="00C93BD8" w:rsidRDefault="005E33FD" w:rsidP="008E6A7D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в</w:t>
      </w:r>
      <w:r w:rsidR="007F4ABD" w:rsidRPr="007F4ABD">
        <w:t>ведем необходимые величины</w:t>
      </w:r>
      <w:r>
        <w:t>;</w:t>
      </w:r>
      <w:r w:rsidR="007F4ABD" w:rsidRPr="007F4ABD">
        <w:t xml:space="preserve"> </w:t>
      </w:r>
    </w:p>
    <w:p w:rsidR="00C93BD8" w:rsidRDefault="005E33FD" w:rsidP="008E6A7D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з</w:t>
      </w:r>
      <w:r w:rsidR="007F4ABD" w:rsidRPr="007F4ABD">
        <w:t xml:space="preserve">апишем выражения </w:t>
      </w:r>
      <w:r w:rsidR="0025299A">
        <w:t>для расчетов как это принято в данном компьютерном п</w:t>
      </w:r>
      <w:r w:rsidR="0025299A">
        <w:t>а</w:t>
      </w:r>
      <w:r w:rsidR="0025299A">
        <w:t>кете</w:t>
      </w:r>
      <w:r w:rsidR="00F465F8">
        <w:t xml:space="preserve"> (рисунок 1)</w:t>
      </w:r>
      <w:r>
        <w:t>;</w:t>
      </w:r>
    </w:p>
    <w:p w:rsidR="000B63F5" w:rsidRDefault="000B63F5" w:rsidP="00DA61DD">
      <w:pPr>
        <w:tabs>
          <w:tab w:val="left" w:pos="1134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3DD0105" wp14:editId="107CF4EF">
            <wp:extent cx="5372100" cy="1286117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28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F5" w:rsidRPr="005D53D0" w:rsidRDefault="000B63F5" w:rsidP="000B63F5">
      <w:pPr>
        <w:pStyle w:val="Standard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0D5D8C">
        <w:rPr>
          <w:rFonts w:ascii="Times New Roman" w:hAnsi="Times New Roman" w:cs="Times New Roman"/>
          <w:i/>
          <w:iCs/>
          <w:sz w:val="22"/>
          <w:szCs w:val="22"/>
        </w:rPr>
        <w:t>Рис. 1</w:t>
      </w:r>
      <w:r w:rsidRPr="005D53D0">
        <w:rPr>
          <w:rFonts w:ascii="Times New Roman" w:hAnsi="Times New Roman" w:cs="Times New Roman"/>
          <w:iCs/>
          <w:sz w:val="22"/>
          <w:szCs w:val="22"/>
        </w:rPr>
        <w:t>. Символьные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з</w:t>
      </w:r>
      <w:r>
        <w:rPr>
          <w:rFonts w:ascii="Times New Roman" w:hAnsi="Times New Roman" w:cs="Times New Roman"/>
          <w:iCs/>
          <w:sz w:val="22"/>
          <w:szCs w:val="22"/>
        </w:rPr>
        <w:t>начения показателя преломления</w:t>
      </w:r>
    </w:p>
    <w:p w:rsidR="000B63F5" w:rsidRDefault="000B63F5" w:rsidP="000B63F5">
      <w:pPr>
        <w:tabs>
          <w:tab w:val="left" w:pos="1134"/>
        </w:tabs>
        <w:jc w:val="both"/>
      </w:pPr>
    </w:p>
    <w:p w:rsidR="00C93BD8" w:rsidRDefault="005E33FD" w:rsidP="008E6A7D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в</w:t>
      </w:r>
      <w:r w:rsidR="007F4ABD" w:rsidRPr="007F4ABD">
        <w:t xml:space="preserve">ычисления </w:t>
      </w:r>
      <w:r w:rsidR="00C93BD8">
        <w:t>будут проводиться в виде</w:t>
      </w:r>
      <w:r w:rsidR="007F4ABD" w:rsidRPr="007F4ABD">
        <w:t xml:space="preserve"> выполнения символьных операций через присвоение переменных и вызова функции </w:t>
      </w:r>
      <w:proofErr w:type="spellStart"/>
      <w:r w:rsidR="007F4ABD" w:rsidRPr="007F4ABD">
        <w:t>collect</w:t>
      </w:r>
      <w:proofErr w:type="spellEnd"/>
      <w:r>
        <w:t>;</w:t>
      </w:r>
      <w:r w:rsidR="007F4ABD" w:rsidRPr="007F4ABD">
        <w:t xml:space="preserve"> </w:t>
      </w:r>
    </w:p>
    <w:p w:rsidR="003227E1" w:rsidRDefault="005E33FD" w:rsidP="008E6A7D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п</w:t>
      </w:r>
      <w:r w:rsidR="007F4ABD" w:rsidRPr="007F4ABD">
        <w:t>роведем группировку по заданным параметрам, для удобства расположения формул</w:t>
      </w:r>
      <w:r>
        <w:t>;</w:t>
      </w:r>
    </w:p>
    <w:p w:rsidR="007F4ABD" w:rsidRDefault="005E33FD" w:rsidP="008E6A7D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в</w:t>
      </w:r>
      <w:r w:rsidR="007F4ABD" w:rsidRPr="007F4ABD">
        <w:t xml:space="preserve"> результате появится строка с вычислением приведения подобных слагаемых, которые выполняются во встроенном символьном процессоре</w:t>
      </w:r>
      <w:r w:rsidR="005D53D0">
        <w:t xml:space="preserve"> (рисунок 2)</w:t>
      </w:r>
      <w:r w:rsidR="007F4ABD" w:rsidRPr="007F4ABD">
        <w:t>. Результат п</w:t>
      </w:r>
      <w:r w:rsidR="007F4ABD" w:rsidRPr="007F4ABD">
        <w:t>о</w:t>
      </w:r>
      <w:r w:rsidR="007F4ABD" w:rsidRPr="007F4ABD">
        <w:t>лучаем в символьной форме.</w:t>
      </w:r>
    </w:p>
    <w:p w:rsidR="000B63F5" w:rsidRDefault="000B63F5" w:rsidP="000B63F5">
      <w:pPr>
        <w:pStyle w:val="a3"/>
        <w:tabs>
          <w:tab w:val="left" w:pos="1134"/>
        </w:tabs>
        <w:ind w:left="709"/>
        <w:jc w:val="both"/>
      </w:pPr>
    </w:p>
    <w:p w:rsidR="000B63F5" w:rsidRDefault="000B63F5" w:rsidP="00DA61DD">
      <w:pPr>
        <w:tabs>
          <w:tab w:val="left" w:pos="1134"/>
        </w:tabs>
        <w:jc w:val="center"/>
      </w:pPr>
      <w:r>
        <w:rPr>
          <w:noProof/>
          <w:lang w:eastAsia="ru-RU"/>
        </w:rPr>
        <w:drawing>
          <wp:inline distT="0" distB="0" distL="0" distR="0" wp14:anchorId="0998EE17" wp14:editId="4AF28FEB">
            <wp:extent cx="5385295" cy="22923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29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F5" w:rsidRPr="005D53D0" w:rsidRDefault="000B63F5" w:rsidP="000B63F5">
      <w:pPr>
        <w:pStyle w:val="Standard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0D5D8C">
        <w:rPr>
          <w:rFonts w:ascii="Times New Roman" w:hAnsi="Times New Roman" w:cs="Times New Roman"/>
          <w:i/>
          <w:iCs/>
          <w:sz w:val="22"/>
          <w:szCs w:val="22"/>
        </w:rPr>
        <w:t xml:space="preserve">Рис. </w:t>
      </w:r>
      <w:r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0D5D8C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iCs/>
          <w:sz w:val="22"/>
          <w:szCs w:val="22"/>
        </w:rPr>
        <w:t>Значения показателя преломления с учетом постоянных величин</w:t>
      </w:r>
    </w:p>
    <w:p w:rsidR="000B63F5" w:rsidRDefault="000B63F5" w:rsidP="000B63F5">
      <w:pPr>
        <w:tabs>
          <w:tab w:val="left" w:pos="1134"/>
        </w:tabs>
        <w:jc w:val="both"/>
      </w:pPr>
    </w:p>
    <w:p w:rsidR="005D53D0" w:rsidRDefault="003227E1" w:rsidP="007F4ABD">
      <w:pPr>
        <w:ind w:firstLine="425"/>
        <w:jc w:val="both"/>
      </w:pPr>
      <w:r>
        <w:t>Для простоты воспр</w:t>
      </w:r>
      <w:r w:rsidR="00FD4673">
        <w:t>иятия вычисления представлены в</w:t>
      </w:r>
      <w:r w:rsidR="007F4ABD" w:rsidRPr="007F4ABD">
        <w:t xml:space="preserve"> табличной форме. Шаг вычи</w:t>
      </w:r>
      <w:r w:rsidR="007F4ABD" w:rsidRPr="007F4ABD">
        <w:t>с</w:t>
      </w:r>
      <w:r w:rsidR="007F4ABD" w:rsidRPr="007F4ABD">
        <w:t xml:space="preserve">ления выбран </w:t>
      </w:r>
      <w:r w:rsidR="007F4ABD" w:rsidRPr="007F4ABD">
        <w:rPr>
          <w:i/>
          <w:lang w:val="en-US"/>
        </w:rPr>
        <w:t>h</w:t>
      </w:r>
      <w:r w:rsidR="007F4ABD" w:rsidRPr="007F4ABD">
        <w:rPr>
          <w:i/>
        </w:rPr>
        <w:t>=0.0004</w:t>
      </w:r>
      <w:r w:rsidR="007F4ABD" w:rsidRPr="007F4ABD">
        <w:t xml:space="preserve"> мм, для упрощения восприятия таблиц</w:t>
      </w:r>
      <w:r w:rsidR="005D53D0">
        <w:t xml:space="preserve"> (рисунок 3</w:t>
      </w:r>
      <w:r w:rsidR="005D53D0" w:rsidRPr="007F4ABD">
        <w:t>)</w:t>
      </w:r>
      <w:r w:rsidR="007F4ABD" w:rsidRPr="007F4ABD">
        <w:t xml:space="preserve">. </w:t>
      </w:r>
    </w:p>
    <w:p w:rsidR="00DA61DD" w:rsidRDefault="00DA61DD" w:rsidP="007F4ABD">
      <w:pPr>
        <w:ind w:firstLine="425"/>
        <w:jc w:val="both"/>
      </w:pPr>
    </w:p>
    <w:p w:rsidR="00DA61DD" w:rsidRPr="007F4ABD" w:rsidRDefault="00DA61DD" w:rsidP="00DA61DD">
      <w:pPr>
        <w:jc w:val="center"/>
        <w:rPr>
          <w:lang w:val="en-US"/>
        </w:rPr>
      </w:pPr>
      <w:r w:rsidRPr="007F4ABD">
        <w:rPr>
          <w:noProof/>
          <w:lang w:eastAsia="ru-RU"/>
        </w:rPr>
        <w:drawing>
          <wp:inline distT="0" distB="0" distL="0" distR="0" wp14:anchorId="5A59EB42" wp14:editId="46A3307C">
            <wp:extent cx="3908033" cy="2882900"/>
            <wp:effectExtent l="0" t="0" r="0" b="0"/>
            <wp:docPr id="1328" name="Рисунок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406" t="15404" r="57867" b="29875"/>
                    <a:stretch/>
                  </pic:blipFill>
                  <pic:spPr bwMode="auto">
                    <a:xfrm>
                      <a:off x="0" y="0"/>
                      <a:ext cx="3913306" cy="28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1DD" w:rsidRPr="00933A0B" w:rsidRDefault="00DA61DD" w:rsidP="00DA61DD">
      <w:pPr>
        <w:pStyle w:val="Standard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33A0B">
        <w:rPr>
          <w:rFonts w:ascii="Times New Roman" w:hAnsi="Times New Roman" w:cs="Times New Roman"/>
          <w:i/>
          <w:iCs/>
          <w:sz w:val="22"/>
          <w:szCs w:val="22"/>
        </w:rPr>
        <w:t xml:space="preserve">Рис. 3. </w:t>
      </w:r>
      <w:r w:rsidRPr="00933A0B">
        <w:rPr>
          <w:rFonts w:ascii="Times New Roman" w:hAnsi="Times New Roman" w:cs="Times New Roman"/>
          <w:sz w:val="22"/>
          <w:szCs w:val="22"/>
        </w:rPr>
        <w:t>Расчеты показателей преломления в табличной форме</w:t>
      </w:r>
    </w:p>
    <w:p w:rsidR="002D7C08" w:rsidRDefault="007F4ABD" w:rsidP="005D53D0">
      <w:pPr>
        <w:ind w:firstLine="425"/>
        <w:jc w:val="both"/>
        <w:rPr>
          <w:sz w:val="22"/>
          <w:szCs w:val="22"/>
        </w:rPr>
      </w:pPr>
      <w:r w:rsidRPr="007F4ABD">
        <w:lastRenderedPageBreak/>
        <w:t>Полученные численные зна</w:t>
      </w:r>
      <w:r w:rsidR="005D53D0">
        <w:t xml:space="preserve">чения </w:t>
      </w:r>
      <w:r w:rsidRPr="007F4ABD">
        <w:t>представлены графически на рисун</w:t>
      </w:r>
      <w:r w:rsidR="005D53D0">
        <w:t>ке 4</w:t>
      </w:r>
      <w:r w:rsidRPr="007F4ABD">
        <w:t>. По горизо</w:t>
      </w:r>
      <w:r w:rsidRPr="007F4ABD">
        <w:t>н</w:t>
      </w:r>
      <w:r w:rsidRPr="007F4ABD">
        <w:t xml:space="preserve">тальной оси отмечены изменение координаты </w:t>
      </w:r>
      <w:r w:rsidRPr="007F4ABD">
        <w:rPr>
          <w:i/>
        </w:rPr>
        <w:t>х</w:t>
      </w:r>
      <w:r w:rsidRPr="007F4ABD">
        <w:t xml:space="preserve"> от оси волокна. На вертикальной оси – изменение показателя преломления волокна. </w:t>
      </w:r>
      <w:r w:rsidR="005D53D0">
        <w:t xml:space="preserve">Необходимо отметить, что на рисунке 4 </w:t>
      </w:r>
      <w:r w:rsidR="005D53D0" w:rsidRPr="005D53D0">
        <w:rPr>
          <w:i/>
          <w:sz w:val="22"/>
          <w:szCs w:val="22"/>
        </w:rPr>
        <w:t>х</w:t>
      </w:r>
      <w:r w:rsidR="005D53D0" w:rsidRPr="005D53D0">
        <w:rPr>
          <w:sz w:val="22"/>
          <w:szCs w:val="22"/>
        </w:rPr>
        <w:t xml:space="preserve"> – координат</w:t>
      </w:r>
      <w:r w:rsidR="005D53D0">
        <w:rPr>
          <w:sz w:val="22"/>
          <w:szCs w:val="22"/>
        </w:rPr>
        <w:t>а относительно центральной оси волокна</w:t>
      </w:r>
      <w:r w:rsidR="005D53D0" w:rsidRPr="005D53D0">
        <w:rPr>
          <w:sz w:val="22"/>
          <w:szCs w:val="22"/>
        </w:rPr>
        <w:t>;</w:t>
      </w:r>
      <w:r w:rsidR="005D53D0" w:rsidRPr="005D53D0">
        <w:rPr>
          <w:i/>
          <w:sz w:val="22"/>
          <w:szCs w:val="22"/>
        </w:rPr>
        <w:t xml:space="preserve"> </w:t>
      </w:r>
      <w:r w:rsidR="005D53D0" w:rsidRPr="005D53D0">
        <w:rPr>
          <w:i/>
          <w:sz w:val="22"/>
          <w:szCs w:val="22"/>
          <w:lang w:val="en-US"/>
        </w:rPr>
        <w:t>n</w:t>
      </w:r>
      <w:r w:rsidR="005D53D0" w:rsidRPr="005D53D0">
        <w:rPr>
          <w:sz w:val="22"/>
          <w:szCs w:val="22"/>
        </w:rPr>
        <w:t xml:space="preserve"> – значение показателя преломления серде</w:t>
      </w:r>
      <w:r w:rsidR="005D53D0" w:rsidRPr="005D53D0">
        <w:rPr>
          <w:sz w:val="22"/>
          <w:szCs w:val="22"/>
        </w:rPr>
        <w:t>ч</w:t>
      </w:r>
      <w:r w:rsidR="005D53D0" w:rsidRPr="005D53D0">
        <w:rPr>
          <w:sz w:val="22"/>
          <w:szCs w:val="22"/>
        </w:rPr>
        <w:t xml:space="preserve">ника неизогнутого волокна; </w:t>
      </w:r>
      <w:proofErr w:type="spellStart"/>
      <w:r w:rsidR="005D53D0" w:rsidRPr="005D53D0">
        <w:rPr>
          <w:i/>
          <w:sz w:val="22"/>
          <w:szCs w:val="22"/>
          <w:lang w:val="en-US"/>
        </w:rPr>
        <w:t>n</w:t>
      </w:r>
      <w:r w:rsidR="005D53D0" w:rsidRPr="005D53D0">
        <w:rPr>
          <w:i/>
          <w:sz w:val="22"/>
          <w:szCs w:val="22"/>
          <w:vertAlign w:val="subscript"/>
          <w:lang w:val="en-US"/>
        </w:rPr>
        <w:t>x</w:t>
      </w:r>
      <w:proofErr w:type="spellEnd"/>
      <w:r w:rsidR="005D53D0" w:rsidRPr="005D53D0">
        <w:rPr>
          <w:i/>
          <w:sz w:val="22"/>
          <w:szCs w:val="22"/>
        </w:rPr>
        <w:t xml:space="preserve">, </w:t>
      </w:r>
      <w:proofErr w:type="spellStart"/>
      <w:r w:rsidR="005D53D0" w:rsidRPr="005D53D0">
        <w:rPr>
          <w:i/>
          <w:sz w:val="22"/>
          <w:szCs w:val="22"/>
          <w:lang w:val="en-US"/>
        </w:rPr>
        <w:t>n</w:t>
      </w:r>
      <w:r w:rsidR="005D53D0" w:rsidRPr="005D53D0">
        <w:rPr>
          <w:i/>
          <w:sz w:val="22"/>
          <w:szCs w:val="22"/>
          <w:vertAlign w:val="subscript"/>
          <w:lang w:val="en-US"/>
        </w:rPr>
        <w:t>y</w:t>
      </w:r>
      <w:proofErr w:type="spellEnd"/>
      <w:r w:rsidR="005D53D0" w:rsidRPr="005D53D0">
        <w:rPr>
          <w:i/>
          <w:sz w:val="22"/>
          <w:szCs w:val="22"/>
        </w:rPr>
        <w:t xml:space="preserve">, </w:t>
      </w:r>
      <w:proofErr w:type="spellStart"/>
      <w:r w:rsidR="005D53D0" w:rsidRPr="005D53D0">
        <w:rPr>
          <w:i/>
          <w:sz w:val="22"/>
          <w:szCs w:val="22"/>
          <w:lang w:val="en-US"/>
        </w:rPr>
        <w:t>n</w:t>
      </w:r>
      <w:r w:rsidR="005D53D0" w:rsidRPr="005D53D0">
        <w:rPr>
          <w:i/>
          <w:sz w:val="22"/>
          <w:szCs w:val="22"/>
          <w:vertAlign w:val="subscript"/>
          <w:lang w:val="en-US"/>
        </w:rPr>
        <w:t>z</w:t>
      </w:r>
      <w:proofErr w:type="spellEnd"/>
      <w:r w:rsidR="005D53D0" w:rsidRPr="005D53D0">
        <w:rPr>
          <w:sz w:val="22"/>
          <w:szCs w:val="22"/>
        </w:rPr>
        <w:t xml:space="preserve"> – значения показателя преломления изогнутого волокна в направлении коор</w:t>
      </w:r>
      <w:r w:rsidR="005D53D0">
        <w:rPr>
          <w:sz w:val="22"/>
          <w:szCs w:val="22"/>
        </w:rPr>
        <w:t xml:space="preserve">динатных осей внутри сердечника. </w:t>
      </w:r>
    </w:p>
    <w:p w:rsidR="00DA61DD" w:rsidRDefault="00DA61DD" w:rsidP="005D53D0">
      <w:pPr>
        <w:ind w:firstLine="425"/>
        <w:jc w:val="both"/>
        <w:rPr>
          <w:sz w:val="22"/>
          <w:szCs w:val="22"/>
        </w:rPr>
      </w:pPr>
    </w:p>
    <w:p w:rsidR="00DA61DD" w:rsidRPr="007F4ABD" w:rsidRDefault="00933A0B" w:rsidP="00DA61DD">
      <w:pPr>
        <w:jc w:val="center"/>
      </w:pPr>
      <w:r w:rsidRPr="007F4ABD">
        <w:object w:dxaOrig="8748" w:dyaOrig="7332">
          <v:shape id="_x0000_i1029" type="#_x0000_t75" style="width:265pt;height:220pt" o:ole="">
            <v:imagedata r:id="rId18" o:title="" gain="19661f" blacklevel="-22938f"/>
          </v:shape>
          <o:OLEObject Type="Embed" ProgID="Visio.Drawing.11" ShapeID="_x0000_i1029" DrawAspect="Content" ObjectID="_1787337692" r:id="rId19"/>
        </w:object>
      </w:r>
    </w:p>
    <w:p w:rsidR="00DA61DD" w:rsidRPr="005D53D0" w:rsidRDefault="00DA61DD" w:rsidP="00DA61DD">
      <w:pPr>
        <w:jc w:val="center"/>
        <w:rPr>
          <w:sz w:val="22"/>
          <w:szCs w:val="22"/>
        </w:rPr>
      </w:pPr>
      <w:r w:rsidRPr="005D53D0">
        <w:rPr>
          <w:i/>
          <w:iCs/>
          <w:sz w:val="22"/>
          <w:szCs w:val="22"/>
        </w:rPr>
        <w:t xml:space="preserve">Рис. 4. </w:t>
      </w:r>
      <w:r w:rsidRPr="005D53D0">
        <w:rPr>
          <w:sz w:val="22"/>
          <w:szCs w:val="22"/>
        </w:rPr>
        <w:t>Изменени</w:t>
      </w:r>
      <w:r>
        <w:rPr>
          <w:sz w:val="22"/>
          <w:szCs w:val="22"/>
        </w:rPr>
        <w:t>я составляющих</w:t>
      </w:r>
      <w:r w:rsidRPr="005D53D0">
        <w:rPr>
          <w:sz w:val="22"/>
          <w:szCs w:val="22"/>
        </w:rPr>
        <w:t xml:space="preserve"> показател</w:t>
      </w:r>
      <w:r>
        <w:rPr>
          <w:sz w:val="22"/>
          <w:szCs w:val="22"/>
        </w:rPr>
        <w:t>я</w:t>
      </w:r>
      <w:r w:rsidRPr="005D53D0">
        <w:rPr>
          <w:sz w:val="22"/>
          <w:szCs w:val="22"/>
        </w:rPr>
        <w:t xml:space="preserve"> преломления в</w:t>
      </w:r>
      <w:r>
        <w:rPr>
          <w:sz w:val="22"/>
          <w:szCs w:val="22"/>
        </w:rPr>
        <w:t>олокна внутри сердечника</w:t>
      </w:r>
    </w:p>
    <w:p w:rsidR="00DA61DD" w:rsidRDefault="00DA61DD" w:rsidP="005D53D0">
      <w:pPr>
        <w:ind w:firstLine="425"/>
        <w:jc w:val="both"/>
        <w:rPr>
          <w:sz w:val="22"/>
          <w:szCs w:val="22"/>
        </w:rPr>
      </w:pPr>
    </w:p>
    <w:p w:rsidR="005D53D0" w:rsidRPr="005D53D0" w:rsidRDefault="002D7C08" w:rsidP="005D53D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D53D0">
        <w:rPr>
          <w:sz w:val="22"/>
          <w:szCs w:val="22"/>
        </w:rPr>
        <w:t xml:space="preserve"> результате </w:t>
      </w:r>
      <w:r>
        <w:rPr>
          <w:sz w:val="22"/>
          <w:szCs w:val="22"/>
        </w:rPr>
        <w:t>на графике получены</w:t>
      </w:r>
      <w:r w:rsidR="005D53D0">
        <w:rPr>
          <w:sz w:val="22"/>
          <w:szCs w:val="22"/>
        </w:rPr>
        <w:t xml:space="preserve"> два состояния волокна точки</w:t>
      </w:r>
      <w:r w:rsidR="005D53D0" w:rsidRPr="005D53D0">
        <w:rPr>
          <w:sz w:val="22"/>
          <w:szCs w:val="22"/>
        </w:rPr>
        <w:t xml:space="preserve"> 1 и 2 </w:t>
      </w:r>
      <w:r>
        <w:rPr>
          <w:sz w:val="22"/>
          <w:szCs w:val="22"/>
        </w:rPr>
        <w:t>(</w:t>
      </w:r>
      <w:r w:rsidR="005D53D0">
        <w:rPr>
          <w:sz w:val="22"/>
          <w:szCs w:val="22"/>
        </w:rPr>
        <w:t>рисун</w:t>
      </w:r>
      <w:r>
        <w:rPr>
          <w:sz w:val="22"/>
          <w:szCs w:val="22"/>
        </w:rPr>
        <w:t>о</w:t>
      </w:r>
      <w:r w:rsidR="005D53D0">
        <w:rPr>
          <w:sz w:val="22"/>
          <w:szCs w:val="22"/>
        </w:rPr>
        <w:t>к 4</w:t>
      </w:r>
      <w:r>
        <w:rPr>
          <w:sz w:val="22"/>
          <w:szCs w:val="22"/>
        </w:rPr>
        <w:t>)</w:t>
      </w:r>
      <w:r w:rsidR="005D53D0">
        <w:rPr>
          <w:sz w:val="22"/>
          <w:szCs w:val="22"/>
        </w:rPr>
        <w:t xml:space="preserve"> </w:t>
      </w:r>
      <w:r w:rsidR="005D53D0" w:rsidRPr="005D53D0">
        <w:rPr>
          <w:sz w:val="22"/>
          <w:szCs w:val="22"/>
        </w:rPr>
        <w:t xml:space="preserve">– </w:t>
      </w:r>
      <w:r w:rsidR="005D53D0">
        <w:rPr>
          <w:sz w:val="22"/>
          <w:szCs w:val="22"/>
        </w:rPr>
        <w:t xml:space="preserve">это </w:t>
      </w:r>
      <w:r w:rsidR="005D53D0" w:rsidRPr="005D53D0">
        <w:rPr>
          <w:sz w:val="22"/>
          <w:szCs w:val="22"/>
        </w:rPr>
        <w:t xml:space="preserve">точки перехода изогнутого </w:t>
      </w:r>
      <w:r w:rsidR="005D53D0">
        <w:rPr>
          <w:sz w:val="22"/>
          <w:szCs w:val="22"/>
        </w:rPr>
        <w:t>оптического волокна</w:t>
      </w:r>
      <w:r w:rsidR="005D53D0" w:rsidRPr="005D53D0">
        <w:rPr>
          <w:sz w:val="22"/>
          <w:szCs w:val="22"/>
        </w:rPr>
        <w:t xml:space="preserve"> из двухосного состояния «кристалла» </w:t>
      </w:r>
      <w:proofErr w:type="gramStart"/>
      <w:r w:rsidR="005D53D0" w:rsidRPr="005D53D0">
        <w:rPr>
          <w:sz w:val="22"/>
          <w:szCs w:val="22"/>
        </w:rPr>
        <w:t>в</w:t>
      </w:r>
      <w:proofErr w:type="gramEnd"/>
      <w:r w:rsidR="005D53D0" w:rsidRPr="005D53D0">
        <w:rPr>
          <w:sz w:val="22"/>
          <w:szCs w:val="22"/>
        </w:rPr>
        <w:t xml:space="preserve"> одно</w:t>
      </w:r>
      <w:r w:rsidR="005D53D0">
        <w:rPr>
          <w:sz w:val="22"/>
          <w:szCs w:val="22"/>
        </w:rPr>
        <w:t>осное.</w:t>
      </w:r>
    </w:p>
    <w:p w:rsidR="00B415A0" w:rsidRPr="007F4ABD" w:rsidRDefault="00B415A0" w:rsidP="00B415A0">
      <w:pPr>
        <w:ind w:firstLine="425"/>
        <w:jc w:val="both"/>
      </w:pPr>
      <w:r>
        <w:t>На рисунке 4</w:t>
      </w:r>
      <w:r w:rsidRPr="007F4ABD">
        <w:t xml:space="preserve"> видны изменения значений показателей преломления в зависимости от изменения значения координаты </w:t>
      </w:r>
      <w:r w:rsidRPr="007F4ABD">
        <w:rPr>
          <w:position w:val="-6"/>
        </w:rPr>
        <w:object w:dxaOrig="200" w:dyaOrig="220">
          <v:shape id="_x0000_i1030" type="#_x0000_t75" style="width:10pt;height:12.5pt" o:ole="">
            <v:imagedata r:id="rId20" o:title=""/>
          </v:shape>
          <o:OLEObject Type="Embed" ProgID="Equation.3" ShapeID="_x0000_i1030" DrawAspect="Content" ObjectID="_1787337693" r:id="rId21"/>
        </w:object>
      </w:r>
      <w:r w:rsidRPr="007F4ABD">
        <w:t xml:space="preserve">, при этом значения </w:t>
      </w:r>
      <w:proofErr w:type="spellStart"/>
      <w:r w:rsidRPr="007F4ABD">
        <w:rPr>
          <w:lang w:val="en-US"/>
        </w:rPr>
        <w:t>n</w:t>
      </w:r>
      <w:r w:rsidRPr="007F4ABD">
        <w:rPr>
          <w:vertAlign w:val="subscript"/>
          <w:lang w:val="en-US"/>
        </w:rPr>
        <w:t>x</w:t>
      </w:r>
      <w:proofErr w:type="spellEnd"/>
      <w:r w:rsidRPr="007F4ABD">
        <w:t xml:space="preserve">, </w:t>
      </w:r>
      <w:proofErr w:type="spellStart"/>
      <w:r w:rsidRPr="007F4ABD">
        <w:rPr>
          <w:lang w:val="en-US"/>
        </w:rPr>
        <w:t>n</w:t>
      </w:r>
      <w:r w:rsidRPr="007F4ABD">
        <w:rPr>
          <w:vertAlign w:val="subscript"/>
          <w:lang w:val="en-US"/>
        </w:rPr>
        <w:t>y</w:t>
      </w:r>
      <w:proofErr w:type="spellEnd"/>
      <w:r w:rsidRPr="007F4ABD">
        <w:t xml:space="preserve"> и их разности, не зависит от других координат.</w:t>
      </w:r>
    </w:p>
    <w:p w:rsidR="007F4ABD" w:rsidRDefault="007F4ABD" w:rsidP="008E6A7D">
      <w:pPr>
        <w:tabs>
          <w:tab w:val="left" w:pos="1134"/>
        </w:tabs>
        <w:ind w:firstLine="709"/>
        <w:jc w:val="both"/>
      </w:pPr>
      <w:r w:rsidRPr="007F4ABD">
        <w:t>Согласно полученным теоретическим расчетам (рисун</w:t>
      </w:r>
      <w:r w:rsidR="00CE0157">
        <w:t>о</w:t>
      </w:r>
      <w:r w:rsidRPr="007F4ABD">
        <w:t>к</w:t>
      </w:r>
      <w:r w:rsidR="002A2C40">
        <w:t xml:space="preserve"> 4</w:t>
      </w:r>
      <w:r w:rsidRPr="007F4ABD">
        <w:t>) распространение изл</w:t>
      </w:r>
      <w:r w:rsidRPr="007F4ABD">
        <w:t>у</w:t>
      </w:r>
      <w:r w:rsidRPr="007F4ABD">
        <w:t>чения в изогнутом волокне происходит как внутри двухосного кристалла. При этом сущ</w:t>
      </w:r>
      <w:r w:rsidRPr="007F4ABD">
        <w:t>е</w:t>
      </w:r>
      <w:r w:rsidRPr="007F4ABD">
        <w:t xml:space="preserve">ствуют два таких взаимных расположения </w:t>
      </w:r>
      <w:proofErr w:type="spellStart"/>
      <w:r w:rsidRPr="007F4ABD">
        <w:rPr>
          <w:i/>
          <w:lang w:val="en-US"/>
        </w:rPr>
        <w:t>n</w:t>
      </w:r>
      <w:r w:rsidRPr="007F4ABD">
        <w:rPr>
          <w:i/>
          <w:vertAlign w:val="subscript"/>
          <w:lang w:val="en-US"/>
        </w:rPr>
        <w:t>x</w:t>
      </w:r>
      <w:proofErr w:type="spellEnd"/>
      <w:r w:rsidRPr="007F4ABD">
        <w:rPr>
          <w:i/>
        </w:rPr>
        <w:t xml:space="preserve">, </w:t>
      </w:r>
      <w:proofErr w:type="spellStart"/>
      <w:r w:rsidRPr="007F4ABD">
        <w:rPr>
          <w:i/>
          <w:lang w:val="en-US"/>
        </w:rPr>
        <w:t>n</w:t>
      </w:r>
      <w:r w:rsidRPr="007F4ABD">
        <w:rPr>
          <w:i/>
          <w:vertAlign w:val="subscript"/>
          <w:lang w:val="en-US"/>
        </w:rPr>
        <w:t>y</w:t>
      </w:r>
      <w:proofErr w:type="spellEnd"/>
      <w:r w:rsidRPr="007F4ABD">
        <w:rPr>
          <w:i/>
        </w:rPr>
        <w:t xml:space="preserve"> </w:t>
      </w:r>
      <w:r w:rsidRPr="007F4ABD">
        <w:t xml:space="preserve">и </w:t>
      </w:r>
      <w:proofErr w:type="spellStart"/>
      <w:r w:rsidRPr="007F4ABD">
        <w:rPr>
          <w:i/>
          <w:lang w:val="en-US"/>
        </w:rPr>
        <w:t>n</w:t>
      </w:r>
      <w:r w:rsidRPr="007F4ABD">
        <w:rPr>
          <w:i/>
          <w:vertAlign w:val="subscript"/>
          <w:lang w:val="en-US"/>
        </w:rPr>
        <w:t>z</w:t>
      </w:r>
      <w:proofErr w:type="spellEnd"/>
      <w:r w:rsidRPr="007F4ABD">
        <w:rPr>
          <w:i/>
          <w:vertAlign w:val="subscript"/>
        </w:rPr>
        <w:t xml:space="preserve"> </w:t>
      </w:r>
      <w:r w:rsidRPr="007F4ABD">
        <w:t xml:space="preserve"> (точки 1 и 2 на рисунке </w:t>
      </w:r>
      <w:r w:rsidR="002A2C40">
        <w:t>4</w:t>
      </w:r>
      <w:r w:rsidRPr="007F4ABD">
        <w:t>) при кот</w:t>
      </w:r>
      <w:r w:rsidRPr="007F4ABD">
        <w:t>о</w:t>
      </w:r>
      <w:r w:rsidRPr="007F4ABD">
        <w:t xml:space="preserve">рых значения </w:t>
      </w:r>
      <w:proofErr w:type="spellStart"/>
      <w:r w:rsidRPr="007F4ABD">
        <w:rPr>
          <w:i/>
          <w:lang w:val="en-US"/>
        </w:rPr>
        <w:t>n</w:t>
      </w:r>
      <w:r w:rsidRPr="007F4ABD">
        <w:rPr>
          <w:i/>
          <w:vertAlign w:val="subscript"/>
          <w:lang w:val="en-US"/>
        </w:rPr>
        <w:t>x</w:t>
      </w:r>
      <w:proofErr w:type="spellEnd"/>
      <w:r w:rsidRPr="007F4ABD">
        <w:rPr>
          <w:i/>
        </w:rPr>
        <w:t> =</w:t>
      </w:r>
      <w:r w:rsidRPr="007F4ABD">
        <w:t xml:space="preserve"> </w:t>
      </w:r>
      <w:proofErr w:type="spellStart"/>
      <w:r w:rsidRPr="007F4ABD">
        <w:rPr>
          <w:i/>
          <w:lang w:val="en-US"/>
        </w:rPr>
        <w:t>n</w:t>
      </w:r>
      <w:r w:rsidRPr="007F4ABD">
        <w:rPr>
          <w:i/>
          <w:vertAlign w:val="subscript"/>
          <w:lang w:val="en-US"/>
        </w:rPr>
        <w:t>z</w:t>
      </w:r>
      <w:proofErr w:type="spellEnd"/>
      <w:r w:rsidRPr="007F4ABD">
        <w:rPr>
          <w:i/>
          <w:vertAlign w:val="subscript"/>
        </w:rPr>
        <w:t xml:space="preserve"> </w:t>
      </w:r>
      <w:r w:rsidRPr="007F4ABD">
        <w:t xml:space="preserve"> и </w:t>
      </w:r>
      <w:proofErr w:type="spellStart"/>
      <w:r w:rsidRPr="007F4ABD">
        <w:rPr>
          <w:i/>
          <w:lang w:val="en-US"/>
        </w:rPr>
        <w:t>n</w:t>
      </w:r>
      <w:r w:rsidRPr="007F4ABD">
        <w:rPr>
          <w:i/>
          <w:vertAlign w:val="subscript"/>
          <w:lang w:val="en-US"/>
        </w:rPr>
        <w:t>y</w:t>
      </w:r>
      <w:proofErr w:type="spellEnd"/>
      <w:r w:rsidRPr="007F4ABD">
        <w:rPr>
          <w:i/>
        </w:rPr>
        <w:t xml:space="preserve"> </w:t>
      </w:r>
      <w:r w:rsidRPr="007F4ABD">
        <w:t xml:space="preserve">= </w:t>
      </w:r>
      <w:proofErr w:type="spellStart"/>
      <w:r w:rsidRPr="007F4ABD">
        <w:rPr>
          <w:i/>
          <w:lang w:val="en-US"/>
        </w:rPr>
        <w:t>n</w:t>
      </w:r>
      <w:r w:rsidRPr="007F4ABD">
        <w:rPr>
          <w:i/>
          <w:vertAlign w:val="subscript"/>
          <w:lang w:val="en-US"/>
        </w:rPr>
        <w:t>z</w:t>
      </w:r>
      <w:proofErr w:type="spellEnd"/>
      <w:r w:rsidRPr="007F4ABD">
        <w:t>, таким образом, в данных точках свет распространяется по деформированному волокну как по одноосному кристаллу.</w:t>
      </w:r>
    </w:p>
    <w:p w:rsidR="00A877A8" w:rsidRDefault="00DA61DD" w:rsidP="00307E6B">
      <w:pPr>
        <w:tabs>
          <w:tab w:val="left" w:pos="1134"/>
        </w:tabs>
        <w:ind w:firstLine="709"/>
        <w:jc w:val="both"/>
      </w:pPr>
      <w:r>
        <w:t>Согласно полученным результатам, полученным</w:t>
      </w:r>
      <w:r w:rsidR="007F4ABD" w:rsidRPr="007F4ABD">
        <w:t xml:space="preserve"> для </w:t>
      </w:r>
      <w:r w:rsidR="00B415A0">
        <w:t xml:space="preserve">уточненной математической </w:t>
      </w:r>
      <w:r w:rsidR="007F4ABD" w:rsidRPr="007F4ABD">
        <w:t>модели деформированного оптического волокна</w:t>
      </w:r>
      <w:r w:rsidR="00B415A0">
        <w:t xml:space="preserve"> можно сделать следующие выводы.</w:t>
      </w:r>
      <w:r w:rsidR="00307E6B">
        <w:t xml:space="preserve"> </w:t>
      </w:r>
      <w:r>
        <w:t>Во-первых, п</w:t>
      </w:r>
      <w:r w:rsidR="007F4ABD" w:rsidRPr="007F4ABD">
        <w:t>оказатели преломления для всех трех взаимно перпендикулярных направлений неодинаковы, то есть при изгибе оптического волокна распространение света в нем пр</w:t>
      </w:r>
      <w:r w:rsidR="007F4ABD" w:rsidRPr="007F4ABD">
        <w:t>о</w:t>
      </w:r>
      <w:r w:rsidR="007F4ABD" w:rsidRPr="007F4ABD">
        <w:t>исходит, как по двухосному анизотропному кристаллу.</w:t>
      </w:r>
      <w:r>
        <w:t xml:space="preserve"> Во-вторых, в</w:t>
      </w:r>
      <w:r w:rsidR="007F4ABD" w:rsidRPr="007F4ABD">
        <w:t xml:space="preserve"> случаях при </w:t>
      </w:r>
      <w:r w:rsidR="00307E6B" w:rsidRPr="00307E6B">
        <w:rPr>
          <w:i/>
          <w:lang w:val="en-US"/>
        </w:rPr>
        <w:t>x</w:t>
      </w:r>
      <w:r w:rsidR="00307E6B" w:rsidRPr="00307E6B">
        <w:rPr>
          <w:i/>
          <w:vertAlign w:val="subscript"/>
        </w:rPr>
        <w:t>1</w:t>
      </w:r>
      <w:r w:rsidR="00307E6B" w:rsidRPr="00307E6B">
        <w:rPr>
          <w:i/>
        </w:rPr>
        <w:t>=0</w:t>
      </w:r>
      <w:r w:rsidR="007F4ABD" w:rsidRPr="007F4ABD">
        <w:t xml:space="preserve"> и </w:t>
      </w:r>
      <w:r w:rsidR="00307E6B" w:rsidRPr="00307E6B">
        <w:rPr>
          <w:i/>
          <w:lang w:val="en-US"/>
        </w:rPr>
        <w:t>x</w:t>
      </w:r>
      <w:r w:rsidR="00307E6B" w:rsidRPr="00307E6B">
        <w:rPr>
          <w:i/>
          <w:vertAlign w:val="subscript"/>
        </w:rPr>
        <w:t>2</w:t>
      </w:r>
      <w:r w:rsidR="00307E6B" w:rsidRPr="00307E6B">
        <w:rPr>
          <w:i/>
        </w:rPr>
        <w:t>=-1</w:t>
      </w:r>
      <w:r w:rsidR="007F4ABD" w:rsidRPr="007F4ABD">
        <w:t xml:space="preserve"> мкм распространение света по изогнутому волокну происходит как по одноосному кристаллу. </w:t>
      </w:r>
      <w:proofErr w:type="gramStart"/>
      <w:r>
        <w:t>В-третьих, з</w:t>
      </w:r>
      <w:r w:rsidR="007F4ABD" w:rsidRPr="007F4ABD">
        <w:t>начения показателей преломления изогнутого волокна в направл</w:t>
      </w:r>
      <w:r w:rsidR="007F4ABD" w:rsidRPr="007F4ABD">
        <w:t>е</w:t>
      </w:r>
      <w:r w:rsidR="007F4ABD" w:rsidRPr="007F4ABD">
        <w:t xml:space="preserve">нии координатных осей </w:t>
      </w:r>
      <w:proofErr w:type="spellStart"/>
      <w:r w:rsidR="007F4ABD" w:rsidRPr="007F4ABD">
        <w:rPr>
          <w:i/>
        </w:rPr>
        <w:t>n</w:t>
      </w:r>
      <w:r w:rsidR="007F4ABD" w:rsidRPr="007F4ABD">
        <w:rPr>
          <w:i/>
          <w:vertAlign w:val="subscript"/>
        </w:rPr>
        <w:t>x</w:t>
      </w:r>
      <w:proofErr w:type="spellEnd"/>
      <w:r w:rsidR="007F4ABD" w:rsidRPr="007F4ABD">
        <w:rPr>
          <w:i/>
        </w:rPr>
        <w:t xml:space="preserve">, </w:t>
      </w:r>
      <w:proofErr w:type="spellStart"/>
      <w:r w:rsidR="007F4ABD" w:rsidRPr="007F4ABD">
        <w:rPr>
          <w:i/>
        </w:rPr>
        <w:t>n</w:t>
      </w:r>
      <w:r w:rsidR="007F4ABD" w:rsidRPr="007F4ABD">
        <w:rPr>
          <w:i/>
          <w:vertAlign w:val="subscript"/>
        </w:rPr>
        <w:t>y</w:t>
      </w:r>
      <w:proofErr w:type="spellEnd"/>
      <w:r w:rsidR="007F4ABD" w:rsidRPr="007F4ABD">
        <w:rPr>
          <w:i/>
        </w:rPr>
        <w:t xml:space="preserve">, </w:t>
      </w:r>
      <w:proofErr w:type="spellStart"/>
      <w:r w:rsidR="007F4ABD" w:rsidRPr="007F4ABD">
        <w:rPr>
          <w:i/>
        </w:rPr>
        <w:t>n</w:t>
      </w:r>
      <w:r w:rsidR="007F4ABD" w:rsidRPr="007F4ABD">
        <w:rPr>
          <w:i/>
          <w:vertAlign w:val="subscript"/>
        </w:rPr>
        <w:t>z</w:t>
      </w:r>
      <w:proofErr w:type="spellEnd"/>
      <w:r w:rsidR="007F4ABD" w:rsidRPr="007F4ABD">
        <w:t xml:space="preserve"> принимают значение показателя преломления неизогн</w:t>
      </w:r>
      <w:r w:rsidR="007F4ABD" w:rsidRPr="007F4ABD">
        <w:t>у</w:t>
      </w:r>
      <w:r w:rsidR="007F4ABD" w:rsidRPr="007F4ABD">
        <w:t>того во</w:t>
      </w:r>
      <w:r>
        <w:t>локна (рисунок 4</w:t>
      </w:r>
      <w:r w:rsidR="007F4ABD" w:rsidRPr="007F4ABD">
        <w:t>) на расстоянии 0.14 мкм, 1 мкм и 6 мкм от оси неизогнутого в</w:t>
      </w:r>
      <w:r w:rsidR="007F4ABD" w:rsidRPr="007F4ABD">
        <w:t>о</w:t>
      </w:r>
      <w:r w:rsidR="007F4ABD" w:rsidRPr="007F4ABD">
        <w:t xml:space="preserve">локна соответственно. </w:t>
      </w:r>
      <w:proofErr w:type="spellStart"/>
      <w:r w:rsidR="007F4ABD" w:rsidRPr="007F4ABD">
        <w:rPr>
          <w:i/>
        </w:rPr>
        <w:t>n</w:t>
      </w:r>
      <w:r w:rsidR="007F4ABD" w:rsidRPr="007F4ABD">
        <w:rPr>
          <w:i/>
          <w:vertAlign w:val="subscript"/>
        </w:rPr>
        <w:t>z</w:t>
      </w:r>
      <w:proofErr w:type="spellEnd"/>
      <w:r w:rsidR="007F4ABD" w:rsidRPr="007F4ABD">
        <w:t xml:space="preserve"> принимало бы значение равное показателю преломления до и</w:t>
      </w:r>
      <w:r w:rsidR="007F4ABD" w:rsidRPr="007F4ABD">
        <w:t>з</w:t>
      </w:r>
      <w:r w:rsidR="007F4ABD" w:rsidRPr="007F4ABD">
        <w:t>гиба за пределами сердечника волокна, если бы не существовало скачка показателя пр</w:t>
      </w:r>
      <w:r w:rsidR="007F4ABD" w:rsidRPr="007F4ABD">
        <w:t>е</w:t>
      </w:r>
      <w:r w:rsidR="007F4ABD" w:rsidRPr="007F4ABD">
        <w:t>ломления сердечник-оболочка.</w:t>
      </w:r>
      <w:proofErr w:type="gramEnd"/>
      <w:r>
        <w:t xml:space="preserve"> В-четвертых, н</w:t>
      </w:r>
      <w:r w:rsidR="007F4ABD" w:rsidRPr="007F4ABD">
        <w:t>а оси ОВ (</w:t>
      </w:r>
      <w:r w:rsidR="00307E6B" w:rsidRPr="00307E6B">
        <w:rPr>
          <w:i/>
          <w:lang w:val="en-US"/>
        </w:rPr>
        <w:t>x</w:t>
      </w:r>
      <w:r w:rsidR="00307E6B" w:rsidRPr="00307E6B">
        <w:rPr>
          <w:i/>
          <w:vertAlign w:val="subscript"/>
        </w:rPr>
        <w:t>1</w:t>
      </w:r>
      <w:r w:rsidR="00307E6B" w:rsidRPr="00307E6B">
        <w:rPr>
          <w:i/>
        </w:rPr>
        <w:t>=0</w:t>
      </w:r>
      <w:r w:rsidR="007F4ABD" w:rsidRPr="007F4ABD">
        <w:t>) значения показателя пр</w:t>
      </w:r>
      <w:r w:rsidR="007F4ABD" w:rsidRPr="007F4ABD">
        <w:t>е</w:t>
      </w:r>
      <w:r w:rsidR="007F4ABD" w:rsidRPr="007F4ABD">
        <w:t>ломления изогнутого ОВ отличаются от показателя преломления недеформированного ОВ, что приводит к сдвигу ма</w:t>
      </w:r>
      <w:r w:rsidR="00B415A0">
        <w:t>ксимума поля моды</w:t>
      </w:r>
      <w:r w:rsidR="007F4ABD" w:rsidRPr="007F4ABD">
        <w:t xml:space="preserve">. </w:t>
      </w:r>
    </w:p>
    <w:p w:rsidR="00A877A8" w:rsidRDefault="00A877A8" w:rsidP="007F4ABD">
      <w:pPr>
        <w:ind w:firstLine="425"/>
      </w:pPr>
    </w:p>
    <w:p w:rsidR="00A877A8" w:rsidRPr="004000B5" w:rsidRDefault="00162FF0" w:rsidP="00162FF0">
      <w:pPr>
        <w:pStyle w:val="Standard"/>
        <w:jc w:val="center"/>
        <w:rPr>
          <w:rFonts w:ascii="Times New Roman" w:hAnsi="Times New Roman" w:cs="Times New Roman"/>
        </w:rPr>
      </w:pPr>
      <w:r w:rsidRPr="004000B5">
        <w:rPr>
          <w:rFonts w:ascii="TimesNewRomanPS-BoldMT" w:eastAsia="Batang" w:hAnsi="TimesNewRomanPS-BoldMT" w:cs="Times New Roman"/>
          <w:bCs/>
          <w:kern w:val="0"/>
          <w:lang w:eastAsia="ko-KR" w:bidi="ar-SA"/>
        </w:rPr>
        <w:t xml:space="preserve">Л И Т Е </w:t>
      </w:r>
      <w:proofErr w:type="gramStart"/>
      <w:r w:rsidRPr="004000B5">
        <w:rPr>
          <w:rFonts w:ascii="TimesNewRomanPS-BoldMT" w:eastAsia="Batang" w:hAnsi="TimesNewRomanPS-BoldMT" w:cs="Times New Roman"/>
          <w:bCs/>
          <w:kern w:val="0"/>
          <w:lang w:eastAsia="ko-KR" w:bidi="ar-SA"/>
        </w:rPr>
        <w:t>Р</w:t>
      </w:r>
      <w:proofErr w:type="gramEnd"/>
      <w:r w:rsidRPr="004000B5">
        <w:rPr>
          <w:rFonts w:ascii="TimesNewRomanPS-BoldMT" w:eastAsia="Batang" w:hAnsi="TimesNewRomanPS-BoldMT" w:cs="Times New Roman"/>
          <w:bCs/>
          <w:kern w:val="0"/>
          <w:lang w:eastAsia="ko-KR" w:bidi="ar-SA"/>
        </w:rPr>
        <w:t xml:space="preserve"> А Т У Р А</w:t>
      </w:r>
    </w:p>
    <w:p w:rsidR="00D075E5" w:rsidRPr="00162FF0" w:rsidRDefault="00D075E5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proofErr w:type="spellStart"/>
      <w:r w:rsidRPr="00162FF0">
        <w:rPr>
          <w:sz w:val="20"/>
          <w:szCs w:val="20"/>
        </w:rPr>
        <w:t>Ураксеев</w:t>
      </w:r>
      <w:proofErr w:type="spellEnd"/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>М.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 xml:space="preserve">А. Математическая модель, чувствительность и статическая характеристика </w:t>
      </w:r>
      <w:r w:rsidR="003316FB">
        <w:rPr>
          <w:sz w:val="20"/>
          <w:szCs w:val="20"/>
        </w:rPr>
        <w:t xml:space="preserve">электрооптического прибора / М.А. </w:t>
      </w:r>
      <w:proofErr w:type="spellStart"/>
      <w:r w:rsidR="003316FB">
        <w:rPr>
          <w:sz w:val="20"/>
          <w:szCs w:val="20"/>
        </w:rPr>
        <w:t>Ураксеев</w:t>
      </w:r>
      <w:proofErr w:type="spellEnd"/>
      <w:r w:rsidR="003316FB">
        <w:rPr>
          <w:sz w:val="20"/>
          <w:szCs w:val="20"/>
        </w:rPr>
        <w:t>, Т.</w:t>
      </w:r>
      <w:r w:rsidRPr="00162FF0">
        <w:rPr>
          <w:sz w:val="20"/>
          <w:szCs w:val="20"/>
        </w:rPr>
        <w:t xml:space="preserve">А.  </w:t>
      </w:r>
      <w:proofErr w:type="spellStart"/>
      <w:r w:rsidRPr="00162FF0">
        <w:rPr>
          <w:sz w:val="20"/>
          <w:szCs w:val="20"/>
        </w:rPr>
        <w:t>Закурдаева</w:t>
      </w:r>
      <w:proofErr w:type="spellEnd"/>
      <w:r w:rsidRPr="00162FF0">
        <w:rPr>
          <w:sz w:val="20"/>
          <w:szCs w:val="20"/>
        </w:rPr>
        <w:t xml:space="preserve"> // Электротехнические и информационные </w:t>
      </w:r>
      <w:r w:rsidRPr="00162FF0">
        <w:rPr>
          <w:sz w:val="20"/>
          <w:szCs w:val="20"/>
        </w:rPr>
        <w:lastRenderedPageBreak/>
        <w:t>комплексы и системы. 2017. №1. – С. 86-92.</w:t>
      </w:r>
    </w:p>
    <w:p w:rsidR="00D075E5" w:rsidRPr="00162FF0" w:rsidRDefault="003316FB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Исламова </w:t>
      </w:r>
      <w:r w:rsidR="00D075E5" w:rsidRPr="00162FF0">
        <w:rPr>
          <w:sz w:val="20"/>
          <w:szCs w:val="20"/>
        </w:rPr>
        <w:t>Э.</w:t>
      </w:r>
      <w:r>
        <w:rPr>
          <w:sz w:val="20"/>
          <w:szCs w:val="20"/>
        </w:rPr>
        <w:t> </w:t>
      </w:r>
      <w:r w:rsidR="00D075E5" w:rsidRPr="00162FF0">
        <w:rPr>
          <w:sz w:val="20"/>
          <w:szCs w:val="20"/>
        </w:rPr>
        <w:t>Ф. Компьютерное моделирование перекрестных помех в информационно-измерительном вол</w:t>
      </w:r>
      <w:r>
        <w:rPr>
          <w:sz w:val="20"/>
          <w:szCs w:val="20"/>
        </w:rPr>
        <w:t>оконно-оптическом приборе / Э.Ф. Исламова, А.В. Куликов, М.</w:t>
      </w:r>
      <w:r w:rsidR="00D075E5" w:rsidRPr="00162FF0">
        <w:rPr>
          <w:sz w:val="20"/>
          <w:szCs w:val="20"/>
        </w:rPr>
        <w:t>Ю. Плотников // Научно-технический вестник информационных технологий, механики и оптики. – 2013. – №5</w:t>
      </w:r>
      <w:r w:rsidR="007A3DF5" w:rsidRPr="00162FF0">
        <w:rPr>
          <w:sz w:val="20"/>
          <w:szCs w:val="20"/>
          <w:lang w:val="en-US"/>
        </w:rPr>
        <w:t> </w:t>
      </w:r>
      <w:r w:rsidR="00D075E5" w:rsidRPr="00162FF0">
        <w:rPr>
          <w:sz w:val="20"/>
          <w:szCs w:val="20"/>
        </w:rPr>
        <w:t>(87).  – С.  59-</w:t>
      </w:r>
      <w:r>
        <w:rPr>
          <w:sz w:val="20"/>
          <w:szCs w:val="20"/>
        </w:rPr>
        <w:t> </w:t>
      </w:r>
      <w:r w:rsidR="00D075E5" w:rsidRPr="00162FF0">
        <w:rPr>
          <w:sz w:val="20"/>
          <w:szCs w:val="20"/>
        </w:rPr>
        <w:t>62.</w:t>
      </w:r>
    </w:p>
    <w:p w:rsidR="00D075E5" w:rsidRPr="00162FF0" w:rsidRDefault="003316FB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Любопытов</w:t>
      </w:r>
      <w:proofErr w:type="spellEnd"/>
      <w:r>
        <w:rPr>
          <w:sz w:val="20"/>
          <w:szCs w:val="20"/>
        </w:rPr>
        <w:t> </w:t>
      </w:r>
      <w:r w:rsidR="00D075E5" w:rsidRPr="00162FF0">
        <w:rPr>
          <w:sz w:val="20"/>
          <w:szCs w:val="20"/>
        </w:rPr>
        <w:t>В.</w:t>
      </w:r>
      <w:r>
        <w:rPr>
          <w:sz w:val="20"/>
          <w:szCs w:val="20"/>
        </w:rPr>
        <w:t> </w:t>
      </w:r>
      <w:r w:rsidR="00D075E5" w:rsidRPr="00162FF0">
        <w:rPr>
          <w:sz w:val="20"/>
          <w:szCs w:val="20"/>
        </w:rPr>
        <w:t xml:space="preserve">С. Математическая модель полностью оптической системы детектирования параметров распространения мод в оптическом волокне при </w:t>
      </w:r>
      <w:proofErr w:type="spellStart"/>
      <w:r w:rsidR="00D075E5" w:rsidRPr="00162FF0">
        <w:rPr>
          <w:sz w:val="20"/>
          <w:szCs w:val="20"/>
        </w:rPr>
        <w:t>маломодовом</w:t>
      </w:r>
      <w:proofErr w:type="spellEnd"/>
      <w:r w:rsidR="00D075E5" w:rsidRPr="00162FF0">
        <w:rPr>
          <w:sz w:val="20"/>
          <w:szCs w:val="20"/>
        </w:rPr>
        <w:t xml:space="preserve"> режиме для адаптивной компенсации смешения мод [Электронный ресурс] / В.С. </w:t>
      </w:r>
      <w:proofErr w:type="spellStart"/>
      <w:r w:rsidR="00D075E5" w:rsidRPr="00162FF0">
        <w:rPr>
          <w:sz w:val="20"/>
          <w:szCs w:val="20"/>
        </w:rPr>
        <w:t>Любопытов</w:t>
      </w:r>
      <w:proofErr w:type="spellEnd"/>
      <w:r w:rsidR="00D075E5" w:rsidRPr="00162FF0">
        <w:rPr>
          <w:sz w:val="20"/>
          <w:szCs w:val="20"/>
        </w:rPr>
        <w:t xml:space="preserve">, А.З. </w:t>
      </w:r>
      <w:proofErr w:type="spellStart"/>
      <w:r w:rsidR="00D075E5" w:rsidRPr="00162FF0">
        <w:rPr>
          <w:sz w:val="20"/>
          <w:szCs w:val="20"/>
        </w:rPr>
        <w:t>Тлявлин</w:t>
      </w:r>
      <w:proofErr w:type="spellEnd"/>
      <w:r w:rsidR="00D075E5" w:rsidRPr="00162FF0">
        <w:rPr>
          <w:sz w:val="20"/>
          <w:szCs w:val="20"/>
        </w:rPr>
        <w:t xml:space="preserve">, А.Х. Султанов, В.Х. </w:t>
      </w:r>
      <w:proofErr w:type="spellStart"/>
      <w:r w:rsidR="00D075E5" w:rsidRPr="00162FF0">
        <w:rPr>
          <w:sz w:val="20"/>
          <w:szCs w:val="20"/>
        </w:rPr>
        <w:t>Багманов</w:t>
      </w:r>
      <w:proofErr w:type="spellEnd"/>
      <w:r w:rsidR="00D075E5" w:rsidRPr="00162FF0">
        <w:rPr>
          <w:sz w:val="20"/>
          <w:szCs w:val="20"/>
        </w:rPr>
        <w:t>, С.Н. Хонина, С.В. Карпеев, Н.Л. Казанский // КО. 2013. №3. Режим доступа: https://cyberleninka.ru/article/n/matematicheskaya-model-polnostyu-opticheskoy-sistemy-detektirovaniya-parametrov-rasprostraneniya-mod-v-opticheskom-volokne-pri (дата обращения: 11.0</w:t>
      </w:r>
      <w:r w:rsidR="007A3DF5" w:rsidRPr="00162FF0">
        <w:rPr>
          <w:sz w:val="20"/>
          <w:szCs w:val="20"/>
        </w:rPr>
        <w:t>10</w:t>
      </w:r>
      <w:r w:rsidR="00D075E5" w:rsidRPr="00162FF0">
        <w:rPr>
          <w:sz w:val="20"/>
          <w:szCs w:val="20"/>
        </w:rPr>
        <w:t>.2023).</w:t>
      </w:r>
    </w:p>
    <w:p w:rsidR="00D075E5" w:rsidRPr="00162FF0" w:rsidRDefault="003316FB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Седов</w:t>
      </w:r>
      <w:r w:rsidR="00D075E5" w:rsidRPr="00162FF0">
        <w:rPr>
          <w:sz w:val="20"/>
          <w:szCs w:val="20"/>
        </w:rPr>
        <w:t xml:space="preserve"> Р. Л. Применение </w:t>
      </w:r>
      <w:proofErr w:type="spellStart"/>
      <w:r w:rsidR="00D075E5" w:rsidRPr="00162FF0">
        <w:rPr>
          <w:sz w:val="20"/>
          <w:szCs w:val="20"/>
        </w:rPr>
        <w:t>mathcad</w:t>
      </w:r>
      <w:proofErr w:type="spellEnd"/>
      <w:r w:rsidR="00D075E5" w:rsidRPr="00162FF0">
        <w:rPr>
          <w:sz w:val="20"/>
          <w:szCs w:val="20"/>
        </w:rPr>
        <w:t xml:space="preserve"> в реализации математических мо</w:t>
      </w:r>
      <w:r>
        <w:rPr>
          <w:sz w:val="20"/>
          <w:szCs w:val="20"/>
        </w:rPr>
        <w:t>делей [Электронный ресурс] / Р.</w:t>
      </w:r>
      <w:r w:rsidR="00D075E5" w:rsidRPr="00162FF0">
        <w:rPr>
          <w:sz w:val="20"/>
          <w:szCs w:val="20"/>
        </w:rPr>
        <w:t>Л. Седов// Интерактивная наука. 2022. №3 (68). Режим доступа: https://cyberleninka.ru/article/n/primenenie-mathcad-v-realizatsii-matematicheski</w:t>
      </w:r>
      <w:r w:rsidR="007A3DF5" w:rsidRPr="00162FF0">
        <w:rPr>
          <w:sz w:val="20"/>
          <w:szCs w:val="20"/>
        </w:rPr>
        <w:t>h-modeley (дата обращения: 25.10</w:t>
      </w:r>
      <w:r w:rsidR="00D075E5" w:rsidRPr="00162FF0">
        <w:rPr>
          <w:sz w:val="20"/>
          <w:szCs w:val="20"/>
        </w:rPr>
        <w:t>.202</w:t>
      </w:r>
      <w:r w:rsidR="007A3DF5" w:rsidRPr="00162FF0">
        <w:rPr>
          <w:sz w:val="20"/>
          <w:szCs w:val="20"/>
        </w:rPr>
        <w:t>3</w:t>
      </w:r>
      <w:r w:rsidR="00D075E5" w:rsidRPr="00162FF0">
        <w:rPr>
          <w:sz w:val="20"/>
          <w:szCs w:val="20"/>
        </w:rPr>
        <w:t>).</w:t>
      </w:r>
    </w:p>
    <w:p w:rsidR="00D075E5" w:rsidRPr="00162FF0" w:rsidRDefault="003316FB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Романюк</w:t>
      </w:r>
      <w:r w:rsidR="00D075E5" w:rsidRPr="00162FF0">
        <w:rPr>
          <w:sz w:val="20"/>
          <w:szCs w:val="20"/>
        </w:rPr>
        <w:t> Г. Э. Геометрическое моделирование с применением средств компьютерной математики (MATHCAD) [Электронный ресурс] / Г. Э. Романюк // Вестник ВГТУ. 2006. №11. Режим доступа: https://cyberleninka.ru/article/n/geometricheskoe-modelirovanie-s-primeneniem-sredstv-kompyuternoy-m-a-t-ema-ti-ki-mathcad (дата обращения: 12.10.202</w:t>
      </w:r>
      <w:r w:rsidR="007A3DF5" w:rsidRPr="00162FF0">
        <w:rPr>
          <w:sz w:val="20"/>
          <w:szCs w:val="20"/>
        </w:rPr>
        <w:t>3</w:t>
      </w:r>
      <w:r w:rsidR="00D075E5" w:rsidRPr="00162FF0">
        <w:rPr>
          <w:sz w:val="20"/>
          <w:szCs w:val="20"/>
        </w:rPr>
        <w:t>).</w:t>
      </w:r>
    </w:p>
    <w:p w:rsidR="00D075E5" w:rsidRPr="00162FF0" w:rsidRDefault="003316FB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Афонин</w:t>
      </w:r>
      <w:proofErr w:type="spellEnd"/>
      <w:r w:rsidR="00D075E5" w:rsidRPr="00162FF0">
        <w:rPr>
          <w:sz w:val="20"/>
          <w:szCs w:val="20"/>
        </w:rPr>
        <w:t xml:space="preserve"> И. Е. Математическая модель сигнала, отраженного от цели сложной </w:t>
      </w:r>
      <w:r>
        <w:rPr>
          <w:sz w:val="20"/>
          <w:szCs w:val="20"/>
        </w:rPr>
        <w:t>формы [Электронный ресурс] / И.Е. </w:t>
      </w:r>
      <w:proofErr w:type="spellStart"/>
      <w:r>
        <w:rPr>
          <w:sz w:val="20"/>
          <w:szCs w:val="20"/>
        </w:rPr>
        <w:t>Афонин</w:t>
      </w:r>
      <w:proofErr w:type="spellEnd"/>
      <w:r>
        <w:rPr>
          <w:sz w:val="20"/>
          <w:szCs w:val="20"/>
        </w:rPr>
        <w:t>,  В.</w:t>
      </w:r>
      <w:r w:rsidR="00D075E5" w:rsidRPr="00162FF0">
        <w:rPr>
          <w:sz w:val="20"/>
          <w:szCs w:val="20"/>
        </w:rPr>
        <w:t>Е. Федосеев  // I-</w:t>
      </w:r>
      <w:proofErr w:type="spellStart"/>
      <w:r w:rsidR="00D075E5" w:rsidRPr="00162FF0">
        <w:rPr>
          <w:sz w:val="20"/>
          <w:szCs w:val="20"/>
        </w:rPr>
        <w:t>methods</w:t>
      </w:r>
      <w:proofErr w:type="spellEnd"/>
      <w:r w:rsidR="00D075E5" w:rsidRPr="00162FF0">
        <w:rPr>
          <w:sz w:val="20"/>
          <w:szCs w:val="20"/>
        </w:rPr>
        <w:t>. 2015. №3. Режим доступа: https://cyberleninka.ru/article/n/matematicheskaya-model-signala-otrazhennogo-ot-tseli-slozhnoy-formy (дата обращения: 13.11.202</w:t>
      </w:r>
      <w:r w:rsidR="007A3DF5" w:rsidRPr="00162FF0">
        <w:rPr>
          <w:sz w:val="20"/>
          <w:szCs w:val="20"/>
        </w:rPr>
        <w:t>3</w:t>
      </w:r>
      <w:r w:rsidR="00D075E5" w:rsidRPr="00162FF0">
        <w:rPr>
          <w:sz w:val="20"/>
          <w:szCs w:val="20"/>
        </w:rPr>
        <w:t>).</w:t>
      </w:r>
    </w:p>
    <w:p w:rsidR="00D075E5" w:rsidRPr="00162FF0" w:rsidRDefault="00247E6C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 w:rsidRPr="00162FF0">
        <w:rPr>
          <w:sz w:val="20"/>
          <w:szCs w:val="20"/>
        </w:rPr>
        <w:t>Резак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>Е.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 xml:space="preserve">В. Моделирование влияния деформации в </w:t>
      </w:r>
      <w:proofErr w:type="spellStart"/>
      <w:r w:rsidRPr="00162FF0">
        <w:rPr>
          <w:sz w:val="20"/>
          <w:szCs w:val="20"/>
        </w:rPr>
        <w:t>одномодовом</w:t>
      </w:r>
      <w:proofErr w:type="spellEnd"/>
      <w:r w:rsidRPr="00162FF0">
        <w:rPr>
          <w:sz w:val="20"/>
          <w:szCs w:val="20"/>
        </w:rPr>
        <w:t xml:space="preserve"> оптическом волокне на показатель преломления сердеч</w:t>
      </w:r>
      <w:r w:rsidR="003316FB">
        <w:rPr>
          <w:sz w:val="20"/>
          <w:szCs w:val="20"/>
        </w:rPr>
        <w:t>ник-оболочка / Е.</w:t>
      </w:r>
      <w:r w:rsidRPr="00162FF0">
        <w:rPr>
          <w:sz w:val="20"/>
          <w:szCs w:val="20"/>
        </w:rPr>
        <w:t>В. Резак // Вестник Российского нового университета. Серия: Сложные системы: модели, анализ и управление. – 2023. – № 2. – С. 3- 11. – DOI 10.18137/RNU.V9187.23.01.P.3.</w:t>
      </w:r>
    </w:p>
    <w:p w:rsidR="00247E6C" w:rsidRPr="00162FF0" w:rsidRDefault="00247E6C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 w:rsidRPr="00162FF0">
        <w:rPr>
          <w:sz w:val="20"/>
          <w:szCs w:val="20"/>
        </w:rPr>
        <w:t>Резак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>Е.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 xml:space="preserve">В. Моделирование влияния деформации в </w:t>
      </w:r>
      <w:proofErr w:type="spellStart"/>
      <w:r w:rsidRPr="00162FF0">
        <w:rPr>
          <w:sz w:val="20"/>
          <w:szCs w:val="20"/>
        </w:rPr>
        <w:t>одномодовом</w:t>
      </w:r>
      <w:proofErr w:type="spellEnd"/>
      <w:r w:rsidRPr="00162FF0">
        <w:rPr>
          <w:sz w:val="20"/>
          <w:szCs w:val="20"/>
        </w:rPr>
        <w:t xml:space="preserve"> оптическом волокне на показатель прел</w:t>
      </w:r>
      <w:r w:rsidR="003316FB">
        <w:rPr>
          <w:sz w:val="20"/>
          <w:szCs w:val="20"/>
        </w:rPr>
        <w:t>омления сердечник-оболочка / Е.</w:t>
      </w:r>
      <w:r w:rsidRPr="00162FF0">
        <w:rPr>
          <w:sz w:val="20"/>
          <w:szCs w:val="20"/>
        </w:rPr>
        <w:t>В. Резак // Вестник Российского нового университета. Серия: Сложные системы: модели, анализ и управление. – 2023. – № 2. – С. 3- 11. – DOI 10.18137/RNU.V9187.23.01.P.3. </w:t>
      </w:r>
    </w:p>
    <w:p w:rsidR="00247E6C" w:rsidRPr="00162FF0" w:rsidRDefault="00247E6C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 w:rsidRPr="00162FF0">
        <w:rPr>
          <w:sz w:val="20"/>
          <w:szCs w:val="20"/>
        </w:rPr>
        <w:t>Резак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>Е.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 xml:space="preserve">В. Моделирование влияния деформации и эффекта </w:t>
      </w:r>
      <w:proofErr w:type="spellStart"/>
      <w:r w:rsidRPr="00162FF0">
        <w:rPr>
          <w:sz w:val="20"/>
          <w:szCs w:val="20"/>
        </w:rPr>
        <w:t>фотоупругости</w:t>
      </w:r>
      <w:proofErr w:type="spellEnd"/>
      <w:r w:rsidRPr="00162FF0">
        <w:rPr>
          <w:sz w:val="20"/>
          <w:szCs w:val="20"/>
        </w:rPr>
        <w:t xml:space="preserve"> на изменение поведения излу</w:t>
      </w:r>
      <w:r w:rsidR="003316FB">
        <w:rPr>
          <w:sz w:val="20"/>
          <w:szCs w:val="20"/>
        </w:rPr>
        <w:t>чения в оптическом волокне / Е.</w:t>
      </w:r>
      <w:r w:rsidRPr="00162FF0">
        <w:rPr>
          <w:sz w:val="20"/>
          <w:szCs w:val="20"/>
        </w:rPr>
        <w:t>В. Резак // Вопросы устойчивого развития общества.</w:t>
      </w:r>
      <w:r w:rsidR="007A3DF5" w:rsidRPr="00162FF0">
        <w:rPr>
          <w:sz w:val="20"/>
          <w:szCs w:val="20"/>
          <w:lang w:val="en-US"/>
        </w:rPr>
        <w:t> </w:t>
      </w:r>
      <w:r w:rsidRPr="00162FF0">
        <w:rPr>
          <w:sz w:val="20"/>
          <w:szCs w:val="20"/>
        </w:rPr>
        <w:t>– 2023. – № 5. – С.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>17-23</w:t>
      </w:r>
    </w:p>
    <w:p w:rsidR="002B0F89" w:rsidRPr="00162FF0" w:rsidRDefault="002B0F89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 w:rsidRPr="00162FF0">
        <w:rPr>
          <w:sz w:val="20"/>
          <w:szCs w:val="20"/>
        </w:rPr>
        <w:t>Резак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>Е.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>В. Модель поведения деформиров</w:t>
      </w:r>
      <w:r w:rsidR="003316FB">
        <w:rPr>
          <w:sz w:val="20"/>
          <w:szCs w:val="20"/>
        </w:rPr>
        <w:t>анного оптического волокна / Е.</w:t>
      </w:r>
      <w:r w:rsidRPr="00162FF0">
        <w:rPr>
          <w:sz w:val="20"/>
          <w:szCs w:val="20"/>
        </w:rPr>
        <w:t>В. Реза</w:t>
      </w:r>
      <w:r w:rsidR="003316FB">
        <w:rPr>
          <w:sz w:val="20"/>
          <w:szCs w:val="20"/>
        </w:rPr>
        <w:t>к, С.</w:t>
      </w:r>
      <w:r w:rsidRPr="00162FF0">
        <w:rPr>
          <w:sz w:val="20"/>
          <w:szCs w:val="20"/>
        </w:rPr>
        <w:t>Г. Панкратьева // Перспективы науки. – 2023. – № 7(166). – С. 81-84.</w:t>
      </w:r>
    </w:p>
    <w:p w:rsidR="00247E6C" w:rsidRPr="00162FF0" w:rsidRDefault="00247E6C" w:rsidP="00ED5CDE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 w:rsidRPr="00162FF0">
        <w:rPr>
          <w:sz w:val="20"/>
          <w:szCs w:val="20"/>
        </w:rPr>
        <w:t>Резак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>Е.</w:t>
      </w:r>
      <w:r w:rsidR="003316FB">
        <w:rPr>
          <w:sz w:val="20"/>
          <w:szCs w:val="20"/>
        </w:rPr>
        <w:t> </w:t>
      </w:r>
      <w:r w:rsidRPr="00162FF0">
        <w:rPr>
          <w:sz w:val="20"/>
          <w:szCs w:val="20"/>
        </w:rPr>
        <w:t xml:space="preserve">В. Моделирование и расчет составляющих показателя преломления оптического </w:t>
      </w:r>
      <w:proofErr w:type="spellStart"/>
      <w:r w:rsidRPr="00162FF0">
        <w:rPr>
          <w:sz w:val="20"/>
          <w:szCs w:val="20"/>
        </w:rPr>
        <w:t>световода</w:t>
      </w:r>
      <w:proofErr w:type="spellEnd"/>
      <w:r w:rsidRPr="00162FF0">
        <w:rPr>
          <w:sz w:val="20"/>
          <w:szCs w:val="20"/>
        </w:rPr>
        <w:t xml:space="preserve"> с помощью компьютерного пакета систем компь</w:t>
      </w:r>
      <w:r w:rsidR="003316FB">
        <w:rPr>
          <w:sz w:val="20"/>
          <w:szCs w:val="20"/>
        </w:rPr>
        <w:t xml:space="preserve">ютерной математики </w:t>
      </w:r>
      <w:proofErr w:type="spellStart"/>
      <w:r w:rsidR="003316FB">
        <w:rPr>
          <w:sz w:val="20"/>
          <w:szCs w:val="20"/>
        </w:rPr>
        <w:t>Mattcad</w:t>
      </w:r>
      <w:proofErr w:type="spellEnd"/>
      <w:r w:rsidR="003316FB">
        <w:rPr>
          <w:sz w:val="20"/>
          <w:szCs w:val="20"/>
        </w:rPr>
        <w:t xml:space="preserve"> / Е.</w:t>
      </w:r>
      <w:r w:rsidRPr="00162FF0">
        <w:rPr>
          <w:sz w:val="20"/>
          <w:szCs w:val="20"/>
        </w:rPr>
        <w:t>В. Резак // Российская наука, инновации, образование (РОСНИО-II-2023)</w:t>
      </w:r>
      <w:proofErr w:type="gramStart"/>
      <w:r w:rsidRPr="00162FF0">
        <w:rPr>
          <w:sz w:val="20"/>
          <w:szCs w:val="20"/>
        </w:rPr>
        <w:t xml:space="preserve"> :</w:t>
      </w:r>
      <w:proofErr w:type="gramEnd"/>
      <w:r w:rsidRPr="00162FF0">
        <w:rPr>
          <w:sz w:val="20"/>
          <w:szCs w:val="20"/>
        </w:rPr>
        <w:t xml:space="preserve"> Сборник научных статей по материалам II Всероссийской (национальной) научной конференции с международным участием, Красноярск, 15–17 июня 2023 года. – Красноярск: Общественное учреждение "Красноярский краевой Дом науки и техники Российского союза научных и инженерных общественных объединений", 2023. – С. 352-358.</w:t>
      </w:r>
    </w:p>
    <w:p w:rsidR="009E2650" w:rsidRPr="00162FF0" w:rsidRDefault="003316FB" w:rsidP="009E2650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Резак </w:t>
      </w:r>
      <w:r w:rsidR="009E2650" w:rsidRPr="00162FF0">
        <w:rPr>
          <w:sz w:val="20"/>
          <w:szCs w:val="20"/>
        </w:rPr>
        <w:t>Е.</w:t>
      </w:r>
      <w:r>
        <w:rPr>
          <w:sz w:val="20"/>
          <w:szCs w:val="20"/>
        </w:rPr>
        <w:t> </w:t>
      </w:r>
      <w:r w:rsidR="009E2650" w:rsidRPr="00162FF0">
        <w:rPr>
          <w:sz w:val="20"/>
          <w:szCs w:val="20"/>
        </w:rPr>
        <w:t xml:space="preserve">В. Исследование математической модели </w:t>
      </w:r>
      <w:r>
        <w:rPr>
          <w:sz w:val="20"/>
          <w:szCs w:val="20"/>
        </w:rPr>
        <w:t>изгиба оптического волокна / Е.</w:t>
      </w:r>
      <w:r w:rsidR="009E2650" w:rsidRPr="00162FF0">
        <w:rPr>
          <w:sz w:val="20"/>
          <w:szCs w:val="20"/>
        </w:rPr>
        <w:t>В. Резак // Информационные технологии и высокопроизводительные вычисления</w:t>
      </w:r>
      <w:proofErr w:type="gramStart"/>
      <w:r w:rsidR="009E2650" w:rsidRPr="00162FF0">
        <w:rPr>
          <w:sz w:val="20"/>
          <w:szCs w:val="20"/>
        </w:rPr>
        <w:t xml:space="preserve"> :</w:t>
      </w:r>
      <w:proofErr w:type="gramEnd"/>
      <w:r w:rsidR="009E2650" w:rsidRPr="00162FF0">
        <w:rPr>
          <w:sz w:val="20"/>
          <w:szCs w:val="20"/>
        </w:rPr>
        <w:t xml:space="preserve"> Материалы VII Международной научно-практической конференции, Хабаровск, 11–13 сентября 2023 года. – Хабаровск: 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наук, 2023. – С. 177-179.</w:t>
      </w:r>
    </w:p>
    <w:p w:rsidR="00A55478" w:rsidRPr="003316FB" w:rsidRDefault="003316FB" w:rsidP="003316FB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Резак </w:t>
      </w:r>
      <w:r w:rsidR="009E2650" w:rsidRPr="00162FF0">
        <w:rPr>
          <w:sz w:val="20"/>
          <w:szCs w:val="20"/>
        </w:rPr>
        <w:t>Е.</w:t>
      </w:r>
      <w:r>
        <w:rPr>
          <w:sz w:val="20"/>
          <w:szCs w:val="20"/>
        </w:rPr>
        <w:t> </w:t>
      </w:r>
      <w:r w:rsidR="009E2650" w:rsidRPr="00162FF0">
        <w:rPr>
          <w:sz w:val="20"/>
          <w:szCs w:val="20"/>
        </w:rPr>
        <w:t>В. Математическое моделирование в волоконной оптике как возможность предварительного исследования поведения сигнала при условии внешнего и внутреннего воздействия на опти</w:t>
      </w:r>
      <w:r>
        <w:rPr>
          <w:sz w:val="20"/>
          <w:szCs w:val="20"/>
        </w:rPr>
        <w:t>ческое волокно / Е.</w:t>
      </w:r>
      <w:r w:rsidR="009E2650" w:rsidRPr="00162FF0">
        <w:rPr>
          <w:sz w:val="20"/>
          <w:szCs w:val="20"/>
        </w:rPr>
        <w:t xml:space="preserve">В. Резак // </w:t>
      </w:r>
      <w:proofErr w:type="spellStart"/>
      <w:r w:rsidR="009E2650" w:rsidRPr="00162FF0">
        <w:rPr>
          <w:sz w:val="20"/>
          <w:szCs w:val="20"/>
        </w:rPr>
        <w:t>Far</w:t>
      </w:r>
      <w:proofErr w:type="spellEnd"/>
      <w:r w:rsidR="009E2650" w:rsidRPr="00162FF0">
        <w:rPr>
          <w:sz w:val="20"/>
          <w:szCs w:val="20"/>
        </w:rPr>
        <w:t xml:space="preserve"> </w:t>
      </w:r>
      <w:proofErr w:type="spellStart"/>
      <w:r w:rsidR="009E2650" w:rsidRPr="00162FF0">
        <w:rPr>
          <w:sz w:val="20"/>
          <w:szCs w:val="20"/>
        </w:rPr>
        <w:t>East</w:t>
      </w:r>
      <w:proofErr w:type="spellEnd"/>
      <w:r w:rsidR="009E2650" w:rsidRPr="00162FF0">
        <w:rPr>
          <w:sz w:val="20"/>
          <w:szCs w:val="20"/>
        </w:rPr>
        <w:t xml:space="preserve"> </w:t>
      </w:r>
      <w:proofErr w:type="spellStart"/>
      <w:r w:rsidR="009E2650" w:rsidRPr="00162FF0">
        <w:rPr>
          <w:sz w:val="20"/>
          <w:szCs w:val="20"/>
        </w:rPr>
        <w:t>Math</w:t>
      </w:r>
      <w:proofErr w:type="spellEnd"/>
      <w:r w:rsidR="009E2650" w:rsidRPr="00162FF0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E2650" w:rsidRPr="00162FF0">
        <w:rPr>
          <w:sz w:val="20"/>
          <w:szCs w:val="20"/>
        </w:rPr>
        <w:t xml:space="preserve"> </w:t>
      </w:r>
      <w:r w:rsidR="009E2650" w:rsidRPr="003316FB">
        <w:rPr>
          <w:sz w:val="20"/>
          <w:szCs w:val="20"/>
        </w:rPr>
        <w:t>2023</w:t>
      </w:r>
      <w:proofErr w:type="gramStart"/>
      <w:r w:rsidR="009E2650" w:rsidRPr="003316FB">
        <w:rPr>
          <w:sz w:val="20"/>
          <w:szCs w:val="20"/>
        </w:rPr>
        <w:t xml:space="preserve"> :</w:t>
      </w:r>
      <w:proofErr w:type="gramEnd"/>
      <w:r w:rsidR="009E2650" w:rsidRPr="003316FB">
        <w:rPr>
          <w:sz w:val="20"/>
          <w:szCs w:val="20"/>
        </w:rPr>
        <w:t xml:space="preserve"> Материалы национальной научной конференции, Хабаровск, 04</w:t>
      </w:r>
      <w:r>
        <w:rPr>
          <w:sz w:val="20"/>
          <w:szCs w:val="20"/>
        </w:rPr>
        <w:t>-</w:t>
      </w:r>
      <w:r w:rsidR="009E2650" w:rsidRPr="003316FB">
        <w:rPr>
          <w:sz w:val="20"/>
          <w:szCs w:val="20"/>
        </w:rPr>
        <w:t>09 декабря 2023 года. – Хабаровск: Тихоокеанский государственный университет, 2024. – С.</w:t>
      </w:r>
      <w:r>
        <w:rPr>
          <w:sz w:val="20"/>
          <w:szCs w:val="20"/>
        </w:rPr>
        <w:t> </w:t>
      </w:r>
      <w:r w:rsidR="009E2650" w:rsidRPr="003316FB">
        <w:rPr>
          <w:sz w:val="20"/>
          <w:szCs w:val="20"/>
        </w:rPr>
        <w:t>28-33.</w:t>
      </w:r>
    </w:p>
    <w:p w:rsidR="00162FF0" w:rsidRPr="00162FF0" w:rsidRDefault="003316FB" w:rsidP="00162FF0">
      <w:pPr>
        <w:pStyle w:val="a3"/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Резак </w:t>
      </w:r>
      <w:r w:rsidR="009E2650" w:rsidRPr="00162FF0">
        <w:rPr>
          <w:sz w:val="20"/>
          <w:szCs w:val="20"/>
        </w:rPr>
        <w:t>Е.</w:t>
      </w:r>
      <w:r>
        <w:rPr>
          <w:sz w:val="20"/>
          <w:szCs w:val="20"/>
        </w:rPr>
        <w:t> </w:t>
      </w:r>
      <w:r w:rsidR="009E2650" w:rsidRPr="00162FF0">
        <w:rPr>
          <w:sz w:val="20"/>
          <w:szCs w:val="20"/>
        </w:rPr>
        <w:t>В. Программное средство для моделирования влияния деформации на пар</w:t>
      </w:r>
      <w:r>
        <w:rPr>
          <w:sz w:val="20"/>
          <w:szCs w:val="20"/>
        </w:rPr>
        <w:t>аметры оптического волокна / Е.В. Резак, Ю.</w:t>
      </w:r>
      <w:r w:rsidR="009E2650" w:rsidRPr="00162FF0">
        <w:rPr>
          <w:sz w:val="20"/>
          <w:szCs w:val="20"/>
        </w:rPr>
        <w:t>В. Карась // Инженерный вестник Дона. – 2024. – № 2(110). – С.</w:t>
      </w:r>
      <w:r>
        <w:rPr>
          <w:sz w:val="20"/>
          <w:szCs w:val="20"/>
        </w:rPr>
        <w:t> </w:t>
      </w:r>
      <w:r w:rsidR="009E2650" w:rsidRPr="00162FF0">
        <w:rPr>
          <w:sz w:val="20"/>
          <w:szCs w:val="20"/>
        </w:rPr>
        <w:t>536-547.</w:t>
      </w:r>
    </w:p>
    <w:sectPr w:rsidR="00162FF0" w:rsidRPr="0016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B94"/>
    <w:multiLevelType w:val="hybridMultilevel"/>
    <w:tmpl w:val="43465F66"/>
    <w:lvl w:ilvl="0" w:tplc="474CA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CA7"/>
    <w:multiLevelType w:val="hybridMultilevel"/>
    <w:tmpl w:val="B2B8D16C"/>
    <w:lvl w:ilvl="0" w:tplc="08EED9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80732"/>
    <w:multiLevelType w:val="hybridMultilevel"/>
    <w:tmpl w:val="96548EE6"/>
    <w:lvl w:ilvl="0" w:tplc="4DC274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8661954"/>
    <w:multiLevelType w:val="hybridMultilevel"/>
    <w:tmpl w:val="3BB63224"/>
    <w:lvl w:ilvl="0" w:tplc="E5BCF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15FCA"/>
    <w:multiLevelType w:val="hybridMultilevel"/>
    <w:tmpl w:val="1304FFD2"/>
    <w:lvl w:ilvl="0" w:tplc="3BFCC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873FA7"/>
    <w:multiLevelType w:val="hybridMultilevel"/>
    <w:tmpl w:val="4A5AC844"/>
    <w:lvl w:ilvl="0" w:tplc="3BFCC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473436"/>
    <w:multiLevelType w:val="hybridMultilevel"/>
    <w:tmpl w:val="5522750C"/>
    <w:lvl w:ilvl="0" w:tplc="041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739855A7"/>
    <w:multiLevelType w:val="hybridMultilevel"/>
    <w:tmpl w:val="97589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BD"/>
    <w:rsid w:val="00007AA6"/>
    <w:rsid w:val="00014B86"/>
    <w:rsid w:val="00086BDA"/>
    <w:rsid w:val="000B410D"/>
    <w:rsid w:val="000B63F5"/>
    <w:rsid w:val="000E5575"/>
    <w:rsid w:val="001032F7"/>
    <w:rsid w:val="00120B60"/>
    <w:rsid w:val="001210D1"/>
    <w:rsid w:val="00140264"/>
    <w:rsid w:val="00147BBF"/>
    <w:rsid w:val="00162FF0"/>
    <w:rsid w:val="001734EA"/>
    <w:rsid w:val="001D6FE1"/>
    <w:rsid w:val="0021117A"/>
    <w:rsid w:val="00244960"/>
    <w:rsid w:val="00246983"/>
    <w:rsid w:val="00247E6C"/>
    <w:rsid w:val="0025299A"/>
    <w:rsid w:val="00264108"/>
    <w:rsid w:val="002A2C40"/>
    <w:rsid w:val="002B0F89"/>
    <w:rsid w:val="002D7C08"/>
    <w:rsid w:val="002E216C"/>
    <w:rsid w:val="00307E6B"/>
    <w:rsid w:val="003227E1"/>
    <w:rsid w:val="003316FB"/>
    <w:rsid w:val="00347D85"/>
    <w:rsid w:val="003765B5"/>
    <w:rsid w:val="0037708B"/>
    <w:rsid w:val="003825C4"/>
    <w:rsid w:val="003A0F6A"/>
    <w:rsid w:val="004000B5"/>
    <w:rsid w:val="004E74FA"/>
    <w:rsid w:val="0052203C"/>
    <w:rsid w:val="005338B4"/>
    <w:rsid w:val="00534ABE"/>
    <w:rsid w:val="00550281"/>
    <w:rsid w:val="0056353A"/>
    <w:rsid w:val="0059207D"/>
    <w:rsid w:val="005A6334"/>
    <w:rsid w:val="005D048C"/>
    <w:rsid w:val="005D53D0"/>
    <w:rsid w:val="005E33FD"/>
    <w:rsid w:val="005E5D57"/>
    <w:rsid w:val="00672B48"/>
    <w:rsid w:val="006C3795"/>
    <w:rsid w:val="006C5DB0"/>
    <w:rsid w:val="007522B4"/>
    <w:rsid w:val="007A3DF5"/>
    <w:rsid w:val="007F4ABD"/>
    <w:rsid w:val="008E6A7D"/>
    <w:rsid w:val="008F7549"/>
    <w:rsid w:val="00914097"/>
    <w:rsid w:val="00933A0B"/>
    <w:rsid w:val="00945DF8"/>
    <w:rsid w:val="009B3A46"/>
    <w:rsid w:val="009E2650"/>
    <w:rsid w:val="00A05643"/>
    <w:rsid w:val="00A35789"/>
    <w:rsid w:val="00A55478"/>
    <w:rsid w:val="00A61BC9"/>
    <w:rsid w:val="00A854F1"/>
    <w:rsid w:val="00A877A8"/>
    <w:rsid w:val="00AE1D88"/>
    <w:rsid w:val="00AF010B"/>
    <w:rsid w:val="00B1154A"/>
    <w:rsid w:val="00B415A0"/>
    <w:rsid w:val="00BD0505"/>
    <w:rsid w:val="00C53D30"/>
    <w:rsid w:val="00C73044"/>
    <w:rsid w:val="00C93BD8"/>
    <w:rsid w:val="00CC5C7D"/>
    <w:rsid w:val="00CE0157"/>
    <w:rsid w:val="00CE6A2F"/>
    <w:rsid w:val="00D075E5"/>
    <w:rsid w:val="00D4764F"/>
    <w:rsid w:val="00D50929"/>
    <w:rsid w:val="00D60A32"/>
    <w:rsid w:val="00D90850"/>
    <w:rsid w:val="00DA61DD"/>
    <w:rsid w:val="00DD205C"/>
    <w:rsid w:val="00DE40CB"/>
    <w:rsid w:val="00E07108"/>
    <w:rsid w:val="00E35C49"/>
    <w:rsid w:val="00E83251"/>
    <w:rsid w:val="00E96ACE"/>
    <w:rsid w:val="00ED5CDE"/>
    <w:rsid w:val="00F0276F"/>
    <w:rsid w:val="00F465F8"/>
    <w:rsid w:val="00F763D4"/>
    <w:rsid w:val="00FB02CB"/>
    <w:rsid w:val="00FC5117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B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qFormat/>
    <w:rsid w:val="007F4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ABD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paragraph" w:styleId="a3">
    <w:name w:val="List Paragraph"/>
    <w:basedOn w:val="a"/>
    <w:uiPriority w:val="34"/>
    <w:qFormat/>
    <w:rsid w:val="007F4AB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59207D"/>
    <w:pPr>
      <w:jc w:val="center"/>
    </w:pPr>
    <w:rPr>
      <w:rFonts w:eastAsia="Times New Roman"/>
      <w:sz w:val="28"/>
      <w:szCs w:val="20"/>
      <w:lang w:val="en-US" w:eastAsia="ru-RU"/>
    </w:rPr>
  </w:style>
  <w:style w:type="character" w:customStyle="1" w:styleId="a5">
    <w:name w:val="Название Знак"/>
    <w:basedOn w:val="a0"/>
    <w:link w:val="a4"/>
    <w:uiPriority w:val="99"/>
    <w:rsid w:val="0059207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A877A8"/>
    <w:pPr>
      <w:spacing w:before="100" w:beforeAutospacing="1" w:after="100" w:afterAutospacing="1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Standard">
    <w:name w:val="Standard"/>
    <w:rsid w:val="00A877A8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A877A8"/>
    <w:rPr>
      <w:color w:val="0000FF"/>
      <w:u w:val="single"/>
    </w:rPr>
  </w:style>
  <w:style w:type="character" w:styleId="a8">
    <w:name w:val="Emphasis"/>
    <w:basedOn w:val="a0"/>
    <w:uiPriority w:val="20"/>
    <w:qFormat/>
    <w:rsid w:val="00A877A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B0F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F89"/>
    <w:rPr>
      <w:rFonts w:ascii="Tahoma" w:eastAsia="Batang" w:hAnsi="Tahoma" w:cs="Tahoma"/>
      <w:sz w:val="16"/>
      <w:szCs w:val="16"/>
      <w:lang w:eastAsia="ko-KR"/>
    </w:rPr>
  </w:style>
  <w:style w:type="paragraph" w:customStyle="1" w:styleId="1">
    <w:name w:val="Текст1"/>
    <w:basedOn w:val="a"/>
    <w:uiPriority w:val="99"/>
    <w:rsid w:val="00A5547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rynqvb">
    <w:name w:val="rynqvb"/>
    <w:basedOn w:val="a0"/>
    <w:rsid w:val="00A55478"/>
  </w:style>
  <w:style w:type="character" w:customStyle="1" w:styleId="hwtze">
    <w:name w:val="hwtze"/>
    <w:basedOn w:val="a0"/>
    <w:rsid w:val="003765B5"/>
  </w:style>
  <w:style w:type="character" w:customStyle="1" w:styleId="fontstyle01">
    <w:name w:val="fontstyle01"/>
    <w:basedOn w:val="a0"/>
    <w:rsid w:val="0055028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B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qFormat/>
    <w:rsid w:val="007F4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ABD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paragraph" w:styleId="a3">
    <w:name w:val="List Paragraph"/>
    <w:basedOn w:val="a"/>
    <w:uiPriority w:val="34"/>
    <w:qFormat/>
    <w:rsid w:val="007F4AB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59207D"/>
    <w:pPr>
      <w:jc w:val="center"/>
    </w:pPr>
    <w:rPr>
      <w:rFonts w:eastAsia="Times New Roman"/>
      <w:sz w:val="28"/>
      <w:szCs w:val="20"/>
      <w:lang w:val="en-US" w:eastAsia="ru-RU"/>
    </w:rPr>
  </w:style>
  <w:style w:type="character" w:customStyle="1" w:styleId="a5">
    <w:name w:val="Название Знак"/>
    <w:basedOn w:val="a0"/>
    <w:link w:val="a4"/>
    <w:uiPriority w:val="99"/>
    <w:rsid w:val="0059207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A877A8"/>
    <w:pPr>
      <w:spacing w:before="100" w:beforeAutospacing="1" w:after="100" w:afterAutospacing="1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Standard">
    <w:name w:val="Standard"/>
    <w:rsid w:val="00A877A8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A877A8"/>
    <w:rPr>
      <w:color w:val="0000FF"/>
      <w:u w:val="single"/>
    </w:rPr>
  </w:style>
  <w:style w:type="character" w:styleId="a8">
    <w:name w:val="Emphasis"/>
    <w:basedOn w:val="a0"/>
    <w:uiPriority w:val="20"/>
    <w:qFormat/>
    <w:rsid w:val="00A877A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B0F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F89"/>
    <w:rPr>
      <w:rFonts w:ascii="Tahoma" w:eastAsia="Batang" w:hAnsi="Tahoma" w:cs="Tahoma"/>
      <w:sz w:val="16"/>
      <w:szCs w:val="16"/>
      <w:lang w:eastAsia="ko-KR"/>
    </w:rPr>
  </w:style>
  <w:style w:type="paragraph" w:customStyle="1" w:styleId="1">
    <w:name w:val="Текст1"/>
    <w:basedOn w:val="a"/>
    <w:uiPriority w:val="99"/>
    <w:rsid w:val="00A5547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rynqvb">
    <w:name w:val="rynqvb"/>
    <w:basedOn w:val="a0"/>
    <w:rsid w:val="00A55478"/>
  </w:style>
  <w:style w:type="character" w:customStyle="1" w:styleId="hwtze">
    <w:name w:val="hwtze"/>
    <w:basedOn w:val="a0"/>
    <w:rsid w:val="003765B5"/>
  </w:style>
  <w:style w:type="character" w:customStyle="1" w:styleId="fontstyle01">
    <w:name w:val="fontstyle01"/>
    <w:basedOn w:val="a0"/>
    <w:rsid w:val="0055028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F79D-AC3D-493A-BAA3-A4D472F4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4587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орпропро</dc:creator>
  <cp:lastModifiedBy>Елена Резак</cp:lastModifiedBy>
  <cp:revision>82</cp:revision>
  <cp:lastPrinted>2024-02-27T06:11:00Z</cp:lastPrinted>
  <dcterms:created xsi:type="dcterms:W3CDTF">2023-11-27T22:53:00Z</dcterms:created>
  <dcterms:modified xsi:type="dcterms:W3CDTF">2024-09-08T11:55:00Z</dcterms:modified>
</cp:coreProperties>
</file>