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0E" w:rsidRPr="00C966C9" w:rsidRDefault="00FA700E" w:rsidP="00935DC0">
      <w:pPr>
        <w:shd w:val="clear" w:color="auto" w:fill="FFFFFF"/>
        <w:autoSpaceDE w:val="0"/>
        <w:autoSpaceDN w:val="0"/>
        <w:adjustRightInd w:val="0"/>
        <w:spacing w:line="300" w:lineRule="auto"/>
        <w:ind w:firstLine="0"/>
        <w:jc w:val="left"/>
        <w:rPr>
          <w:color w:val="000000"/>
          <w:sz w:val="22"/>
        </w:rPr>
      </w:pPr>
      <w:r w:rsidRPr="00C966C9">
        <w:rPr>
          <w:rFonts w:eastAsia="Times New Roman"/>
          <w:color w:val="000000"/>
          <w:sz w:val="22"/>
        </w:rPr>
        <w:t xml:space="preserve">УДК </w:t>
      </w:r>
      <w:r w:rsidR="00C966C9" w:rsidRPr="00C966C9">
        <w:rPr>
          <w:rFonts w:eastAsia="TimesNewRoman"/>
          <w:sz w:val="22"/>
        </w:rPr>
        <w:t>544.344.015.4-17</w:t>
      </w:r>
      <w:bookmarkStart w:id="0" w:name="_GoBack"/>
      <w:bookmarkEnd w:id="0"/>
    </w:p>
    <w:p w:rsidR="00935DC0" w:rsidRDefault="00935DC0" w:rsidP="00935DC0">
      <w:pPr>
        <w:spacing w:line="300" w:lineRule="auto"/>
        <w:ind w:firstLine="0"/>
        <w:rPr>
          <w:b/>
          <w:sz w:val="22"/>
        </w:rPr>
      </w:pPr>
    </w:p>
    <w:p w:rsidR="00FA700E" w:rsidRDefault="00FA700E" w:rsidP="00935DC0">
      <w:pPr>
        <w:spacing w:line="300" w:lineRule="auto"/>
        <w:ind w:firstLine="0"/>
        <w:jc w:val="center"/>
        <w:rPr>
          <w:b/>
          <w:sz w:val="22"/>
        </w:rPr>
      </w:pPr>
      <w:r w:rsidRPr="00935DC0">
        <w:rPr>
          <w:b/>
          <w:sz w:val="22"/>
        </w:rPr>
        <w:t xml:space="preserve">КРИСТАЛЛОГРАФИЧЕСКИЕ И ТЕРМОДИНАМИЧЕСКИЕ СВОЙСТВА СОЕДИНЕНИЙ СИСТЕМЫ </w:t>
      </w:r>
      <w:r w:rsidRPr="00935DC0">
        <w:rPr>
          <w:b/>
          <w:sz w:val="22"/>
          <w:lang w:val="en-US"/>
        </w:rPr>
        <w:t>Ni</w:t>
      </w:r>
      <w:r w:rsidRPr="00935DC0">
        <w:rPr>
          <w:b/>
          <w:sz w:val="22"/>
        </w:rPr>
        <w:t>-</w:t>
      </w:r>
      <w:r w:rsidRPr="00935DC0">
        <w:rPr>
          <w:b/>
          <w:sz w:val="22"/>
          <w:lang w:val="en-US"/>
        </w:rPr>
        <w:t>V</w:t>
      </w:r>
      <w:r w:rsidRPr="00935DC0">
        <w:rPr>
          <w:b/>
          <w:sz w:val="22"/>
        </w:rPr>
        <w:t xml:space="preserve">. </w:t>
      </w:r>
      <w:r w:rsidR="00935DC0">
        <w:rPr>
          <w:b/>
          <w:sz w:val="22"/>
        </w:rPr>
        <w:t>РЕНТГЕНОСТРУКТУРНОЕ ИССЛЕДОВАНИЕ</w:t>
      </w:r>
    </w:p>
    <w:p w:rsidR="00935DC0" w:rsidRPr="00935DC0" w:rsidRDefault="00935DC0" w:rsidP="00935DC0">
      <w:pPr>
        <w:spacing w:line="300" w:lineRule="auto"/>
        <w:ind w:firstLine="0"/>
        <w:jc w:val="center"/>
        <w:rPr>
          <w:b/>
          <w:sz w:val="22"/>
        </w:rPr>
      </w:pPr>
    </w:p>
    <w:p w:rsidR="006269B2" w:rsidRDefault="00FA700E" w:rsidP="00935DC0">
      <w:pPr>
        <w:spacing w:line="300" w:lineRule="auto"/>
        <w:ind w:firstLine="0"/>
        <w:jc w:val="center"/>
        <w:rPr>
          <w:b/>
          <w:sz w:val="22"/>
        </w:rPr>
      </w:pPr>
      <w:r w:rsidRPr="00935DC0">
        <w:rPr>
          <w:b/>
          <w:sz w:val="22"/>
        </w:rPr>
        <w:t>Ю. А. Абзаев</w:t>
      </w:r>
      <w:r w:rsidRPr="00935DC0">
        <w:rPr>
          <w:b/>
          <w:sz w:val="22"/>
          <w:vertAlign w:val="superscript"/>
        </w:rPr>
        <w:t>1</w:t>
      </w:r>
      <w:r w:rsidRPr="00935DC0">
        <w:rPr>
          <w:b/>
          <w:sz w:val="22"/>
        </w:rPr>
        <w:t>, А.А. Клопотов</w:t>
      </w:r>
      <w:r w:rsidRPr="00935DC0">
        <w:rPr>
          <w:b/>
          <w:sz w:val="22"/>
          <w:vertAlign w:val="superscript"/>
        </w:rPr>
        <w:t>1</w:t>
      </w:r>
      <w:r w:rsidRPr="00935DC0">
        <w:rPr>
          <w:b/>
          <w:sz w:val="22"/>
        </w:rPr>
        <w:t xml:space="preserve">, </w:t>
      </w:r>
      <w:proofErr w:type="spellStart"/>
      <w:r w:rsidR="00935DC0">
        <w:rPr>
          <w:b/>
          <w:sz w:val="22"/>
        </w:rPr>
        <w:t>Сыртанов</w:t>
      </w:r>
      <w:proofErr w:type="spellEnd"/>
      <w:r w:rsidR="00935DC0">
        <w:rPr>
          <w:b/>
          <w:sz w:val="22"/>
        </w:rPr>
        <w:t xml:space="preserve"> М.С., </w:t>
      </w:r>
      <w:r w:rsidRPr="00935DC0">
        <w:rPr>
          <w:b/>
          <w:sz w:val="22"/>
        </w:rPr>
        <w:t>Г.Г. Волокитин</w:t>
      </w:r>
      <w:r w:rsidRPr="00935DC0">
        <w:rPr>
          <w:b/>
          <w:sz w:val="22"/>
          <w:vertAlign w:val="superscript"/>
        </w:rPr>
        <w:t>1</w:t>
      </w:r>
      <w:r w:rsidRPr="00935DC0">
        <w:rPr>
          <w:b/>
          <w:sz w:val="22"/>
        </w:rPr>
        <w:t xml:space="preserve">, </w:t>
      </w:r>
      <w:r w:rsidR="008961F3">
        <w:rPr>
          <w:b/>
          <w:sz w:val="22"/>
        </w:rPr>
        <w:t>Н.И. Каракчиева</w:t>
      </w:r>
      <w:r w:rsidR="008961F3">
        <w:rPr>
          <w:b/>
          <w:sz w:val="22"/>
          <w:vertAlign w:val="superscript"/>
        </w:rPr>
        <w:t>3</w:t>
      </w:r>
      <w:r w:rsidR="008961F3">
        <w:rPr>
          <w:b/>
          <w:sz w:val="22"/>
        </w:rPr>
        <w:t xml:space="preserve">, </w:t>
      </w:r>
    </w:p>
    <w:p w:rsidR="00FA700E" w:rsidRPr="00935DC0" w:rsidRDefault="00FA700E" w:rsidP="00935DC0">
      <w:pPr>
        <w:spacing w:line="300" w:lineRule="auto"/>
        <w:ind w:firstLine="0"/>
        <w:jc w:val="center"/>
        <w:rPr>
          <w:b/>
          <w:sz w:val="22"/>
        </w:rPr>
      </w:pPr>
      <w:r w:rsidRPr="00935DC0">
        <w:rPr>
          <w:b/>
          <w:sz w:val="22"/>
        </w:rPr>
        <w:t>В.Ю. Лавров</w:t>
      </w:r>
      <w:r w:rsidRPr="00935DC0">
        <w:rPr>
          <w:b/>
          <w:sz w:val="22"/>
          <w:vertAlign w:val="superscript"/>
        </w:rPr>
        <w:t>1</w:t>
      </w:r>
    </w:p>
    <w:p w:rsidR="00FA700E" w:rsidRPr="00935DC0" w:rsidRDefault="00FA700E" w:rsidP="004E57E7">
      <w:pPr>
        <w:spacing w:line="288" w:lineRule="auto"/>
        <w:ind w:firstLine="0"/>
        <w:jc w:val="center"/>
        <w:rPr>
          <w:i/>
          <w:sz w:val="22"/>
        </w:rPr>
      </w:pPr>
      <w:r w:rsidRPr="00935DC0">
        <w:rPr>
          <w:i/>
          <w:iCs/>
          <w:sz w:val="22"/>
          <w:vertAlign w:val="superscript"/>
        </w:rPr>
        <w:t>1</w:t>
      </w:r>
      <w:r w:rsidRPr="00935DC0">
        <w:rPr>
          <w:i/>
          <w:iCs/>
          <w:sz w:val="22"/>
        </w:rPr>
        <w:t>Томский государственный архитектурно-строительный университет</w:t>
      </w:r>
      <w:r w:rsidR="00935DC0">
        <w:rPr>
          <w:i/>
          <w:iCs/>
          <w:sz w:val="22"/>
        </w:rPr>
        <w:t xml:space="preserve"> (</w:t>
      </w:r>
      <w:r w:rsidRPr="00935DC0">
        <w:rPr>
          <w:i/>
          <w:sz w:val="22"/>
        </w:rPr>
        <w:t>Томск</w:t>
      </w:r>
      <w:r w:rsidR="00935DC0">
        <w:rPr>
          <w:i/>
          <w:sz w:val="22"/>
        </w:rPr>
        <w:t>)</w:t>
      </w:r>
    </w:p>
    <w:p w:rsidR="00FA700E" w:rsidRDefault="00FA700E" w:rsidP="004E57E7">
      <w:pPr>
        <w:spacing w:line="288" w:lineRule="auto"/>
        <w:ind w:firstLine="0"/>
        <w:jc w:val="center"/>
        <w:rPr>
          <w:i/>
          <w:sz w:val="22"/>
        </w:rPr>
      </w:pPr>
      <w:r w:rsidRPr="00935DC0">
        <w:rPr>
          <w:rStyle w:val="tlid-translation"/>
          <w:i/>
          <w:iCs/>
          <w:sz w:val="22"/>
          <w:vertAlign w:val="superscript"/>
        </w:rPr>
        <w:t>2</w:t>
      </w:r>
      <w:r w:rsidRPr="00935DC0">
        <w:rPr>
          <w:i/>
          <w:iCs/>
          <w:sz w:val="22"/>
        </w:rPr>
        <w:t xml:space="preserve">Национальный исследовательский Томский политехнический университет </w:t>
      </w:r>
      <w:r w:rsidR="00935DC0">
        <w:rPr>
          <w:i/>
          <w:iCs/>
          <w:sz w:val="22"/>
        </w:rPr>
        <w:t>(</w:t>
      </w:r>
      <w:r w:rsidR="00935DC0" w:rsidRPr="00935DC0">
        <w:rPr>
          <w:i/>
          <w:sz w:val="22"/>
        </w:rPr>
        <w:t>Томск</w:t>
      </w:r>
      <w:r w:rsidR="00935DC0">
        <w:rPr>
          <w:i/>
          <w:sz w:val="22"/>
        </w:rPr>
        <w:t>)</w:t>
      </w:r>
    </w:p>
    <w:p w:rsidR="008961F3" w:rsidRDefault="004D0077" w:rsidP="004E57E7">
      <w:pPr>
        <w:spacing w:line="288" w:lineRule="auto"/>
        <w:ind w:firstLine="0"/>
        <w:jc w:val="center"/>
        <w:rPr>
          <w:i/>
          <w:sz w:val="22"/>
        </w:rPr>
      </w:pPr>
      <w:r>
        <w:rPr>
          <w:rStyle w:val="tlid-translation"/>
          <w:i/>
          <w:iCs/>
          <w:sz w:val="22"/>
          <w:vertAlign w:val="superscript"/>
        </w:rPr>
        <w:t>3</w:t>
      </w:r>
      <w:r w:rsidR="008961F3" w:rsidRPr="00935DC0">
        <w:rPr>
          <w:i/>
          <w:iCs/>
          <w:sz w:val="22"/>
        </w:rPr>
        <w:t xml:space="preserve">Национальный исследовательский Томский </w:t>
      </w:r>
      <w:r w:rsidR="008961F3">
        <w:rPr>
          <w:i/>
          <w:iCs/>
          <w:sz w:val="22"/>
        </w:rPr>
        <w:t>государственный</w:t>
      </w:r>
      <w:r w:rsidR="008961F3" w:rsidRPr="00935DC0">
        <w:rPr>
          <w:i/>
          <w:iCs/>
          <w:sz w:val="22"/>
        </w:rPr>
        <w:t xml:space="preserve"> университет </w:t>
      </w:r>
      <w:r w:rsidR="008961F3">
        <w:rPr>
          <w:i/>
          <w:iCs/>
          <w:sz w:val="22"/>
        </w:rPr>
        <w:t>(</w:t>
      </w:r>
      <w:r w:rsidR="008961F3" w:rsidRPr="00935DC0">
        <w:rPr>
          <w:i/>
          <w:sz w:val="22"/>
        </w:rPr>
        <w:t>Томск</w:t>
      </w:r>
      <w:r w:rsidR="008961F3">
        <w:rPr>
          <w:i/>
          <w:sz w:val="22"/>
        </w:rPr>
        <w:t>)</w:t>
      </w:r>
    </w:p>
    <w:p w:rsidR="00935DC0" w:rsidRPr="00935DC0" w:rsidRDefault="00935DC0" w:rsidP="00955176">
      <w:pPr>
        <w:ind w:firstLine="0"/>
        <w:jc w:val="center"/>
        <w:rPr>
          <w:i/>
          <w:iCs/>
          <w:sz w:val="22"/>
        </w:rPr>
      </w:pPr>
      <w:proofErr w:type="spellStart"/>
      <w:r>
        <w:rPr>
          <w:i/>
          <w:sz w:val="22"/>
          <w:lang w:val="en-US"/>
        </w:rPr>
        <w:t>klopotovaa</w:t>
      </w:r>
      <w:proofErr w:type="spellEnd"/>
      <w:r w:rsidRPr="00935DC0">
        <w:rPr>
          <w:i/>
          <w:sz w:val="22"/>
        </w:rPr>
        <w:t>@</w:t>
      </w:r>
      <w:proofErr w:type="spellStart"/>
      <w:r>
        <w:rPr>
          <w:i/>
          <w:sz w:val="22"/>
          <w:lang w:val="en-US"/>
        </w:rPr>
        <w:t>tsuab</w:t>
      </w:r>
      <w:proofErr w:type="spellEnd"/>
      <w:r w:rsidRPr="00935DC0">
        <w:rPr>
          <w:i/>
          <w:sz w:val="22"/>
        </w:rPr>
        <w:t>.</w:t>
      </w:r>
      <w:proofErr w:type="spellStart"/>
      <w:r>
        <w:rPr>
          <w:i/>
          <w:sz w:val="22"/>
          <w:lang w:val="en-US"/>
        </w:rPr>
        <w:t>ru</w:t>
      </w:r>
      <w:proofErr w:type="spellEnd"/>
    </w:p>
    <w:p w:rsidR="00FA700E" w:rsidRPr="00070740" w:rsidRDefault="00FA700E" w:rsidP="00070740">
      <w:pPr>
        <w:spacing w:before="240" w:line="300" w:lineRule="auto"/>
        <w:ind w:firstLine="709"/>
        <w:rPr>
          <w:i/>
          <w:sz w:val="20"/>
          <w:szCs w:val="20"/>
        </w:rPr>
      </w:pPr>
      <w:r w:rsidRPr="00955176">
        <w:rPr>
          <w:i/>
          <w:sz w:val="20"/>
          <w:szCs w:val="20"/>
        </w:rPr>
        <w:t xml:space="preserve">Проведено рентгеноструктурное исследование сплава состава </w:t>
      </w:r>
      <w:r w:rsidRPr="00955176">
        <w:rPr>
          <w:i/>
          <w:sz w:val="20"/>
          <w:szCs w:val="20"/>
          <w:lang w:val="en-US"/>
        </w:rPr>
        <w:t>Ni</w:t>
      </w:r>
      <w:r w:rsidRPr="00955176">
        <w:rPr>
          <w:i/>
          <w:sz w:val="20"/>
          <w:szCs w:val="20"/>
        </w:rPr>
        <w:t xml:space="preserve">-29 </w:t>
      </w:r>
      <w:proofErr w:type="spellStart"/>
      <w:r w:rsidRPr="00955176">
        <w:rPr>
          <w:i/>
          <w:sz w:val="20"/>
          <w:szCs w:val="20"/>
        </w:rPr>
        <w:t>ат</w:t>
      </w:r>
      <w:proofErr w:type="spellEnd"/>
      <w:r w:rsidRPr="00955176">
        <w:rPr>
          <w:i/>
          <w:sz w:val="20"/>
          <w:szCs w:val="20"/>
        </w:rPr>
        <w:t>.%</w:t>
      </w:r>
      <w:proofErr w:type="gramStart"/>
      <w:r w:rsidRPr="00955176">
        <w:rPr>
          <w:i/>
          <w:sz w:val="20"/>
          <w:szCs w:val="20"/>
          <w:lang w:val="en-US"/>
        </w:rPr>
        <w:t>V</w:t>
      </w:r>
      <w:r w:rsidRPr="00955176">
        <w:rPr>
          <w:i/>
          <w:sz w:val="20"/>
          <w:szCs w:val="20"/>
        </w:rPr>
        <w:t xml:space="preserve"> и установлено, что о</w:t>
      </w:r>
      <w:r w:rsidRPr="00955176">
        <w:rPr>
          <w:i/>
          <w:sz w:val="20"/>
          <w:szCs w:val="20"/>
        </w:rPr>
        <w:t>с</w:t>
      </w:r>
      <w:r w:rsidRPr="00955176">
        <w:rPr>
          <w:i/>
          <w:sz w:val="20"/>
          <w:szCs w:val="20"/>
        </w:rPr>
        <w:t xml:space="preserve">новными фазами являются интерметаллические соединения </w:t>
      </w:r>
      <w:r w:rsidRPr="00955176">
        <w:rPr>
          <w:i/>
          <w:sz w:val="20"/>
          <w:szCs w:val="20"/>
          <w:lang w:val="en-US"/>
        </w:rPr>
        <w:t>Ni</w:t>
      </w:r>
      <w:r w:rsidRPr="00955176">
        <w:rPr>
          <w:i/>
          <w:sz w:val="20"/>
          <w:szCs w:val="20"/>
          <w:vertAlign w:val="subscript"/>
        </w:rPr>
        <w:t>3</w:t>
      </w:r>
      <w:r w:rsidRPr="00955176">
        <w:rPr>
          <w:i/>
          <w:sz w:val="20"/>
          <w:szCs w:val="20"/>
          <w:lang w:val="en-US"/>
        </w:rPr>
        <w:t>V</w:t>
      </w:r>
      <w:r w:rsidRPr="00955176">
        <w:rPr>
          <w:i/>
          <w:sz w:val="20"/>
          <w:szCs w:val="20"/>
        </w:rPr>
        <w:t xml:space="preserve"> и </w:t>
      </w:r>
      <w:r w:rsidRPr="00955176">
        <w:rPr>
          <w:i/>
          <w:sz w:val="20"/>
          <w:szCs w:val="20"/>
          <w:lang w:val="en-US"/>
        </w:rPr>
        <w:t>Ni</w:t>
      </w:r>
      <w:r w:rsidRPr="00955176">
        <w:rPr>
          <w:i/>
          <w:sz w:val="20"/>
          <w:szCs w:val="20"/>
          <w:vertAlign w:val="subscript"/>
        </w:rPr>
        <w:t>2</w:t>
      </w:r>
      <w:r w:rsidRPr="00955176">
        <w:rPr>
          <w:i/>
          <w:sz w:val="20"/>
          <w:szCs w:val="20"/>
          <w:lang w:val="en-US"/>
        </w:rPr>
        <w:t>V</w:t>
      </w:r>
      <w:r w:rsidRPr="00955176">
        <w:rPr>
          <w:i/>
          <w:sz w:val="20"/>
          <w:szCs w:val="20"/>
        </w:rPr>
        <w:t>.</w:t>
      </w:r>
      <w:proofErr w:type="gramEnd"/>
      <w:r w:rsidR="00955176" w:rsidRPr="00955176">
        <w:rPr>
          <w:i/>
          <w:sz w:val="20"/>
          <w:szCs w:val="20"/>
        </w:rPr>
        <w:t xml:space="preserve"> В первые, на основе теоретических расчетов, проведенных в рамках квазигармонического приближения, получены температурные зависимости свободной энергии Гельмгольца, энтропии и теплоемкости в температурном интервале от 0 до 970 К в соед</w:t>
      </w:r>
      <w:r w:rsidR="00955176" w:rsidRPr="00955176">
        <w:rPr>
          <w:i/>
          <w:sz w:val="20"/>
          <w:szCs w:val="20"/>
        </w:rPr>
        <w:t>и</w:t>
      </w:r>
      <w:r w:rsidR="00955176" w:rsidRPr="00955176">
        <w:rPr>
          <w:i/>
          <w:sz w:val="20"/>
          <w:szCs w:val="20"/>
        </w:rPr>
        <w:t xml:space="preserve">нениях </w:t>
      </w:r>
      <w:r w:rsidR="00955176" w:rsidRPr="00955176">
        <w:rPr>
          <w:i/>
          <w:sz w:val="20"/>
          <w:szCs w:val="20"/>
          <w:lang w:val="en-US"/>
        </w:rPr>
        <w:t>Ni</w:t>
      </w:r>
      <w:r w:rsidR="00955176" w:rsidRPr="00955176">
        <w:rPr>
          <w:i/>
          <w:sz w:val="20"/>
          <w:szCs w:val="20"/>
          <w:vertAlign w:val="subscript"/>
        </w:rPr>
        <w:t>3</w:t>
      </w:r>
      <w:r w:rsidR="00955176" w:rsidRPr="00955176">
        <w:rPr>
          <w:i/>
          <w:sz w:val="20"/>
          <w:szCs w:val="20"/>
          <w:lang w:val="en-US"/>
        </w:rPr>
        <w:t>V</w:t>
      </w:r>
      <w:r w:rsidR="00955176" w:rsidRPr="00955176">
        <w:rPr>
          <w:i/>
          <w:sz w:val="20"/>
          <w:szCs w:val="20"/>
        </w:rPr>
        <w:t xml:space="preserve"> и </w:t>
      </w:r>
      <w:r w:rsidR="00955176" w:rsidRPr="00955176">
        <w:rPr>
          <w:i/>
          <w:sz w:val="20"/>
          <w:szCs w:val="20"/>
          <w:lang w:val="en-US"/>
        </w:rPr>
        <w:t>Ni</w:t>
      </w:r>
      <w:r w:rsidR="00955176" w:rsidRPr="00955176">
        <w:rPr>
          <w:i/>
          <w:sz w:val="20"/>
          <w:szCs w:val="20"/>
          <w:vertAlign w:val="subscript"/>
        </w:rPr>
        <w:t>2</w:t>
      </w:r>
      <w:r w:rsidR="00955176" w:rsidRPr="00955176">
        <w:rPr>
          <w:i/>
          <w:sz w:val="20"/>
          <w:szCs w:val="20"/>
          <w:lang w:val="en-US"/>
        </w:rPr>
        <w:t>V</w:t>
      </w:r>
      <w:r w:rsidR="00955176" w:rsidRPr="00955176">
        <w:rPr>
          <w:i/>
          <w:sz w:val="20"/>
          <w:szCs w:val="20"/>
        </w:rPr>
        <w:t>.</w:t>
      </w:r>
      <w:r w:rsidR="00070740" w:rsidRPr="00070740">
        <w:rPr>
          <w:i/>
          <w:sz w:val="20"/>
          <w:szCs w:val="20"/>
        </w:rPr>
        <w:t xml:space="preserve"> </w:t>
      </w:r>
      <w:r w:rsidR="00070740">
        <w:rPr>
          <w:i/>
          <w:sz w:val="20"/>
          <w:szCs w:val="20"/>
        </w:rPr>
        <w:t xml:space="preserve">Установлено, что </w:t>
      </w:r>
      <w:r w:rsidR="00070740" w:rsidRPr="00070740">
        <w:rPr>
          <w:i/>
          <w:sz w:val="20"/>
          <w:szCs w:val="20"/>
        </w:rPr>
        <w:t xml:space="preserve">зависимость коэффициента упаковки от концентрации </w:t>
      </w:r>
      <w:r w:rsidR="00070740" w:rsidRPr="00070740">
        <w:rPr>
          <w:i/>
          <w:sz w:val="20"/>
          <w:szCs w:val="20"/>
        </w:rPr>
        <w:sym w:font="Symbol" w:char="F079"/>
      </w:r>
      <w:r w:rsidR="00070740" w:rsidRPr="00070740">
        <w:rPr>
          <w:i/>
          <w:sz w:val="20"/>
          <w:szCs w:val="20"/>
        </w:rPr>
        <w:t xml:space="preserve"> имеет ст</w:t>
      </w:r>
      <w:r w:rsidR="00070740" w:rsidRPr="00070740">
        <w:rPr>
          <w:i/>
          <w:sz w:val="20"/>
          <w:szCs w:val="20"/>
        </w:rPr>
        <w:t>у</w:t>
      </w:r>
      <w:r w:rsidR="00070740" w:rsidRPr="00070740">
        <w:rPr>
          <w:i/>
          <w:sz w:val="20"/>
          <w:szCs w:val="20"/>
        </w:rPr>
        <w:t>пенчатый характер</w:t>
      </w:r>
      <w:r w:rsidR="00070740">
        <w:rPr>
          <w:i/>
          <w:sz w:val="20"/>
          <w:szCs w:val="20"/>
        </w:rPr>
        <w:t>.</w:t>
      </w:r>
    </w:p>
    <w:p w:rsidR="007B02BB" w:rsidRPr="004D0077" w:rsidRDefault="007B02BB" w:rsidP="00935DC0">
      <w:pPr>
        <w:spacing w:line="300" w:lineRule="auto"/>
        <w:ind w:firstLine="0"/>
        <w:rPr>
          <w:b/>
          <w:sz w:val="22"/>
        </w:rPr>
      </w:pPr>
    </w:p>
    <w:p w:rsidR="00C3080F" w:rsidRDefault="007B02BB" w:rsidP="007B02BB">
      <w:pPr>
        <w:spacing w:line="300" w:lineRule="auto"/>
        <w:ind w:firstLine="0"/>
        <w:jc w:val="center"/>
        <w:rPr>
          <w:b/>
          <w:sz w:val="22"/>
          <w:lang w:val="en-US"/>
        </w:rPr>
      </w:pPr>
      <w:r w:rsidRPr="007B02BB">
        <w:rPr>
          <w:b/>
          <w:sz w:val="22"/>
          <w:lang w:val="en-US"/>
        </w:rPr>
        <w:t>CRYSTALLOGRAPHIC AND THERMODYNAMIC PROPERTIES OF Ni-V SYSTEM CO</w:t>
      </w:r>
      <w:r w:rsidRPr="007B02BB">
        <w:rPr>
          <w:b/>
          <w:sz w:val="22"/>
          <w:lang w:val="en-US"/>
        </w:rPr>
        <w:t>M</w:t>
      </w:r>
      <w:r w:rsidRPr="007B02BB">
        <w:rPr>
          <w:b/>
          <w:sz w:val="22"/>
          <w:lang w:val="en-US"/>
        </w:rPr>
        <w:t>POUNDS. X-RAY STRUCTURAL STUDY</w:t>
      </w:r>
      <w:r w:rsidR="000C7CB2" w:rsidRPr="00935DC0">
        <w:rPr>
          <w:b/>
          <w:sz w:val="22"/>
        </w:rPr>
        <w:t>Ю</w:t>
      </w:r>
      <w:r w:rsidR="000C7CB2" w:rsidRPr="007B02BB">
        <w:rPr>
          <w:b/>
          <w:sz w:val="22"/>
          <w:lang w:val="en-US"/>
        </w:rPr>
        <w:t xml:space="preserve">. </w:t>
      </w:r>
    </w:p>
    <w:p w:rsidR="00C3080F" w:rsidRDefault="00C3080F" w:rsidP="007B02BB">
      <w:pPr>
        <w:spacing w:line="300" w:lineRule="auto"/>
        <w:ind w:firstLine="0"/>
        <w:jc w:val="center"/>
        <w:rPr>
          <w:b/>
          <w:sz w:val="22"/>
          <w:lang w:val="en-US"/>
        </w:rPr>
      </w:pPr>
    </w:p>
    <w:p w:rsidR="00C3080F" w:rsidRDefault="00C3080F" w:rsidP="007B02BB">
      <w:pPr>
        <w:spacing w:line="300" w:lineRule="auto"/>
        <w:ind w:firstLine="0"/>
        <w:jc w:val="center"/>
        <w:rPr>
          <w:b/>
          <w:sz w:val="22"/>
          <w:lang w:val="en-US"/>
        </w:rPr>
      </w:pPr>
      <w:r w:rsidRPr="00C3080F">
        <w:rPr>
          <w:b/>
          <w:sz w:val="22"/>
          <w:lang w:val="en-US"/>
        </w:rPr>
        <w:t>A. Abzaev</w:t>
      </w:r>
      <w:r w:rsidRPr="00C3080F">
        <w:rPr>
          <w:sz w:val="22"/>
          <w:vertAlign w:val="superscript"/>
          <w:lang w:val="en-US"/>
        </w:rPr>
        <w:t>1</w:t>
      </w:r>
      <w:r w:rsidRPr="00C3080F">
        <w:rPr>
          <w:b/>
          <w:sz w:val="22"/>
          <w:lang w:val="en-US"/>
        </w:rPr>
        <w:t>, A.A. Klopotov</w:t>
      </w:r>
      <w:r w:rsidRPr="00C3080F">
        <w:rPr>
          <w:sz w:val="22"/>
          <w:vertAlign w:val="superscript"/>
          <w:lang w:val="en-US"/>
        </w:rPr>
        <w:t>1</w:t>
      </w:r>
      <w:r w:rsidRPr="00C3080F">
        <w:rPr>
          <w:b/>
          <w:sz w:val="22"/>
          <w:lang w:val="en-US"/>
        </w:rPr>
        <w:t>, M.S. Syrtanov</w:t>
      </w:r>
      <w:r w:rsidRPr="00C3080F">
        <w:rPr>
          <w:sz w:val="22"/>
          <w:vertAlign w:val="superscript"/>
          <w:lang w:val="en-US"/>
        </w:rPr>
        <w:t>2</w:t>
      </w:r>
      <w:r w:rsidRPr="00C3080F">
        <w:rPr>
          <w:b/>
          <w:sz w:val="22"/>
          <w:lang w:val="en-US"/>
        </w:rPr>
        <w:t>, G.G. Volokitin</w:t>
      </w:r>
      <w:r w:rsidRPr="00C3080F">
        <w:rPr>
          <w:sz w:val="22"/>
          <w:vertAlign w:val="superscript"/>
          <w:lang w:val="en-US"/>
        </w:rPr>
        <w:t>1</w:t>
      </w:r>
      <w:r w:rsidRPr="00C3080F">
        <w:rPr>
          <w:b/>
          <w:sz w:val="22"/>
          <w:lang w:val="en-US"/>
        </w:rPr>
        <w:t xml:space="preserve">, </w:t>
      </w:r>
      <w:r w:rsidR="008961F3" w:rsidRPr="008961F3">
        <w:rPr>
          <w:b/>
          <w:sz w:val="22"/>
          <w:lang w:val="en-US"/>
        </w:rPr>
        <w:t>N.I. Karakchieva</w:t>
      </w:r>
      <w:r w:rsidR="008961F3" w:rsidRPr="008961F3">
        <w:rPr>
          <w:sz w:val="22"/>
          <w:vertAlign w:val="superscript"/>
          <w:lang w:val="en-US"/>
        </w:rPr>
        <w:t>2</w:t>
      </w:r>
      <w:r w:rsidR="008961F3" w:rsidRPr="008961F3">
        <w:rPr>
          <w:b/>
          <w:sz w:val="22"/>
          <w:lang w:val="en-US"/>
        </w:rPr>
        <w:t xml:space="preserve">, </w:t>
      </w:r>
      <w:proofErr w:type="spellStart"/>
      <w:r w:rsidRPr="00C3080F">
        <w:rPr>
          <w:b/>
          <w:sz w:val="22"/>
          <w:lang w:val="en-US"/>
        </w:rPr>
        <w:t>V.Yu</w:t>
      </w:r>
      <w:proofErr w:type="spellEnd"/>
      <w:r w:rsidRPr="00C3080F">
        <w:rPr>
          <w:b/>
          <w:sz w:val="22"/>
          <w:lang w:val="en-US"/>
        </w:rPr>
        <w:t>. Lavrov</w:t>
      </w:r>
      <w:r w:rsidRPr="00C3080F">
        <w:rPr>
          <w:sz w:val="22"/>
          <w:vertAlign w:val="superscript"/>
          <w:lang w:val="en-US"/>
        </w:rPr>
        <w:t>1</w:t>
      </w:r>
    </w:p>
    <w:p w:rsidR="000C7CB2" w:rsidRPr="00C3080F" w:rsidRDefault="000C7CB2" w:rsidP="007B02BB">
      <w:pPr>
        <w:spacing w:line="300" w:lineRule="auto"/>
        <w:ind w:firstLine="0"/>
        <w:jc w:val="center"/>
        <w:rPr>
          <w:b/>
          <w:sz w:val="22"/>
          <w:lang w:val="en-US"/>
        </w:rPr>
      </w:pPr>
    </w:p>
    <w:p w:rsidR="004D0077" w:rsidRPr="004E57E7" w:rsidRDefault="004D0077" w:rsidP="004D0077">
      <w:pPr>
        <w:spacing w:line="300" w:lineRule="auto"/>
        <w:ind w:firstLine="0"/>
        <w:jc w:val="center"/>
        <w:rPr>
          <w:i/>
          <w:sz w:val="22"/>
          <w:lang w:val="en-US"/>
        </w:rPr>
      </w:pPr>
      <w:r w:rsidRPr="004E57E7">
        <w:rPr>
          <w:i/>
          <w:iCs/>
          <w:sz w:val="22"/>
          <w:vertAlign w:val="superscript"/>
          <w:lang w:val="en-US"/>
        </w:rPr>
        <w:t>1</w:t>
      </w:r>
      <w:r w:rsidR="004E57E7" w:rsidRPr="004E57E7">
        <w:rPr>
          <w:i/>
          <w:iCs/>
          <w:color w:val="000000"/>
          <w:sz w:val="22"/>
          <w:lang w:val="en-US"/>
        </w:rPr>
        <w:t xml:space="preserve"> Tomsk State University of Architecture and Building</w:t>
      </w:r>
      <w:r w:rsidR="004E57E7" w:rsidRPr="004E57E7">
        <w:rPr>
          <w:i/>
          <w:iCs/>
          <w:sz w:val="22"/>
          <w:lang w:val="en-US"/>
        </w:rPr>
        <w:t xml:space="preserve"> </w:t>
      </w:r>
      <w:r w:rsidRPr="004E57E7">
        <w:rPr>
          <w:i/>
          <w:iCs/>
          <w:sz w:val="22"/>
          <w:lang w:val="en-US"/>
        </w:rPr>
        <w:t>(</w:t>
      </w:r>
      <w:r w:rsidR="004E57E7" w:rsidRPr="004E57E7">
        <w:rPr>
          <w:i/>
          <w:sz w:val="22"/>
          <w:lang w:val="en-US"/>
        </w:rPr>
        <w:t>Tomsk</w:t>
      </w:r>
      <w:r w:rsidRPr="004E57E7">
        <w:rPr>
          <w:i/>
          <w:sz w:val="22"/>
          <w:lang w:val="en-US"/>
        </w:rPr>
        <w:t>)</w:t>
      </w:r>
    </w:p>
    <w:p w:rsidR="004D0077" w:rsidRPr="004E57E7" w:rsidRDefault="004D0077" w:rsidP="004D0077">
      <w:pPr>
        <w:spacing w:line="300" w:lineRule="auto"/>
        <w:ind w:firstLine="0"/>
        <w:jc w:val="center"/>
        <w:rPr>
          <w:i/>
          <w:sz w:val="22"/>
          <w:lang w:val="en-US"/>
        </w:rPr>
      </w:pPr>
      <w:r w:rsidRPr="004E57E7">
        <w:rPr>
          <w:rStyle w:val="tlid-translation"/>
          <w:i/>
          <w:iCs/>
          <w:sz w:val="22"/>
          <w:vertAlign w:val="superscript"/>
          <w:lang w:val="en-US"/>
        </w:rPr>
        <w:t>2</w:t>
      </w:r>
      <w:r w:rsidR="004E57E7" w:rsidRPr="004E57E7">
        <w:rPr>
          <w:i/>
          <w:iCs/>
          <w:color w:val="000000"/>
          <w:sz w:val="22"/>
          <w:lang w:val="en-US"/>
        </w:rPr>
        <w:t xml:space="preserve"> </w:t>
      </w:r>
      <w:r w:rsidR="004E57E7" w:rsidRPr="004E57E7">
        <w:rPr>
          <w:rStyle w:val="hps"/>
          <w:i/>
          <w:iCs/>
          <w:color w:val="000000"/>
          <w:sz w:val="22"/>
          <w:lang w:val="en-US"/>
        </w:rPr>
        <w:t xml:space="preserve">National Research </w:t>
      </w:r>
      <w:r w:rsidR="004E57E7" w:rsidRPr="004E57E7">
        <w:rPr>
          <w:i/>
          <w:iCs/>
          <w:caps/>
          <w:color w:val="000000"/>
          <w:sz w:val="22"/>
          <w:lang w:val="en-US"/>
        </w:rPr>
        <w:t>T</w:t>
      </w:r>
      <w:r w:rsidR="004E57E7" w:rsidRPr="004E57E7">
        <w:rPr>
          <w:i/>
          <w:iCs/>
          <w:color w:val="000000"/>
          <w:sz w:val="22"/>
          <w:lang w:val="en-US"/>
        </w:rPr>
        <w:t>omsk</w:t>
      </w:r>
      <w:r w:rsidR="004E57E7" w:rsidRPr="004E57E7">
        <w:rPr>
          <w:i/>
          <w:iCs/>
          <w:caps/>
          <w:color w:val="000000"/>
          <w:sz w:val="22"/>
          <w:lang w:val="en-US"/>
        </w:rPr>
        <w:t xml:space="preserve"> s</w:t>
      </w:r>
      <w:r w:rsidR="004E57E7" w:rsidRPr="004E57E7">
        <w:rPr>
          <w:i/>
          <w:iCs/>
          <w:color w:val="000000"/>
          <w:sz w:val="22"/>
          <w:lang w:val="en-US"/>
        </w:rPr>
        <w:t>tate</w:t>
      </w:r>
      <w:r w:rsidR="004E57E7" w:rsidRPr="004E57E7">
        <w:rPr>
          <w:i/>
          <w:iCs/>
          <w:caps/>
          <w:color w:val="000000"/>
          <w:sz w:val="22"/>
          <w:lang w:val="en-US"/>
        </w:rPr>
        <w:t xml:space="preserve"> u</w:t>
      </w:r>
      <w:r w:rsidR="004E57E7" w:rsidRPr="004E57E7">
        <w:rPr>
          <w:i/>
          <w:iCs/>
          <w:color w:val="000000"/>
          <w:sz w:val="22"/>
          <w:lang w:val="en-US"/>
        </w:rPr>
        <w:t>niversity</w:t>
      </w:r>
      <w:r w:rsidR="004E57E7" w:rsidRPr="004E57E7">
        <w:rPr>
          <w:i/>
          <w:iCs/>
          <w:sz w:val="22"/>
          <w:lang w:val="en-US"/>
        </w:rPr>
        <w:t xml:space="preserve"> </w:t>
      </w:r>
      <w:r w:rsidRPr="004E57E7">
        <w:rPr>
          <w:i/>
          <w:iCs/>
          <w:sz w:val="22"/>
          <w:lang w:val="en-US"/>
        </w:rPr>
        <w:t>(</w:t>
      </w:r>
      <w:r w:rsidR="004E57E7" w:rsidRPr="004E57E7">
        <w:rPr>
          <w:i/>
          <w:sz w:val="22"/>
          <w:lang w:val="en-US"/>
        </w:rPr>
        <w:t>Tomsk</w:t>
      </w:r>
      <w:r w:rsidRPr="004E57E7">
        <w:rPr>
          <w:i/>
          <w:sz w:val="22"/>
          <w:lang w:val="en-US"/>
        </w:rPr>
        <w:t>)</w:t>
      </w:r>
    </w:p>
    <w:p w:rsidR="004D0077" w:rsidRPr="004E57E7" w:rsidRDefault="004D0077" w:rsidP="004D0077">
      <w:pPr>
        <w:spacing w:line="300" w:lineRule="auto"/>
        <w:ind w:firstLine="0"/>
        <w:jc w:val="center"/>
        <w:rPr>
          <w:i/>
          <w:sz w:val="22"/>
          <w:lang w:val="en-US"/>
        </w:rPr>
      </w:pPr>
      <w:r w:rsidRPr="004E57E7">
        <w:rPr>
          <w:rStyle w:val="tlid-translation"/>
          <w:i/>
          <w:iCs/>
          <w:sz w:val="22"/>
          <w:vertAlign w:val="superscript"/>
          <w:lang w:val="en-US"/>
        </w:rPr>
        <w:t>3</w:t>
      </w:r>
      <w:r w:rsidR="004E57E7" w:rsidRPr="004E57E7">
        <w:rPr>
          <w:i/>
          <w:sz w:val="22"/>
          <w:lang w:val="en"/>
        </w:rPr>
        <w:t xml:space="preserve"> </w:t>
      </w:r>
      <w:r w:rsidR="004E57E7" w:rsidRPr="00B71A06">
        <w:rPr>
          <w:rStyle w:val="hps"/>
          <w:i/>
          <w:sz w:val="22"/>
          <w:lang w:val="en"/>
        </w:rPr>
        <w:t>National Research Tomsk</w:t>
      </w:r>
      <w:r w:rsidR="004E57E7" w:rsidRPr="00B71A06">
        <w:rPr>
          <w:i/>
          <w:sz w:val="22"/>
          <w:lang w:val="en"/>
        </w:rPr>
        <w:t xml:space="preserve"> </w:t>
      </w:r>
      <w:r w:rsidR="004E57E7" w:rsidRPr="00B71A06">
        <w:rPr>
          <w:rStyle w:val="hps"/>
          <w:i/>
          <w:sz w:val="22"/>
          <w:lang w:val="en"/>
        </w:rPr>
        <w:t>Polytechnic</w:t>
      </w:r>
      <w:r w:rsidR="004E57E7" w:rsidRPr="00B71A06">
        <w:rPr>
          <w:i/>
          <w:sz w:val="22"/>
          <w:lang w:val="en"/>
        </w:rPr>
        <w:t xml:space="preserve"> </w:t>
      </w:r>
      <w:r w:rsidR="004E57E7" w:rsidRPr="00B71A06">
        <w:rPr>
          <w:rStyle w:val="hps"/>
          <w:i/>
          <w:sz w:val="22"/>
          <w:lang w:val="en"/>
        </w:rPr>
        <w:t>University</w:t>
      </w:r>
      <w:r w:rsidR="004E57E7" w:rsidRPr="004E57E7">
        <w:rPr>
          <w:i/>
          <w:iCs/>
          <w:sz w:val="22"/>
          <w:lang w:val="en-US"/>
        </w:rPr>
        <w:t xml:space="preserve"> </w:t>
      </w:r>
      <w:r w:rsidRPr="004E57E7">
        <w:rPr>
          <w:i/>
          <w:iCs/>
          <w:sz w:val="22"/>
          <w:lang w:val="en-US"/>
        </w:rPr>
        <w:t>(</w:t>
      </w:r>
      <w:r w:rsidR="004E57E7">
        <w:rPr>
          <w:i/>
          <w:sz w:val="22"/>
          <w:lang w:val="en-US"/>
        </w:rPr>
        <w:t>Tomsk</w:t>
      </w:r>
      <w:r w:rsidRPr="004E57E7">
        <w:rPr>
          <w:i/>
          <w:sz w:val="22"/>
          <w:lang w:val="en-US"/>
        </w:rPr>
        <w:t>)</w:t>
      </w:r>
    </w:p>
    <w:p w:rsidR="004D0077" w:rsidRPr="00955176" w:rsidRDefault="004D0077" w:rsidP="004D0077">
      <w:pPr>
        <w:spacing w:line="300" w:lineRule="auto"/>
        <w:ind w:firstLine="0"/>
        <w:jc w:val="center"/>
        <w:rPr>
          <w:i/>
          <w:iCs/>
          <w:sz w:val="22"/>
          <w:lang w:val="en-US"/>
        </w:rPr>
      </w:pPr>
      <w:r>
        <w:rPr>
          <w:i/>
          <w:sz w:val="22"/>
          <w:lang w:val="en-US"/>
        </w:rPr>
        <w:t>klopotovaa</w:t>
      </w:r>
      <w:r w:rsidRPr="00955176">
        <w:rPr>
          <w:i/>
          <w:sz w:val="22"/>
          <w:lang w:val="en-US"/>
        </w:rPr>
        <w:t>@</w:t>
      </w:r>
      <w:r>
        <w:rPr>
          <w:i/>
          <w:sz w:val="22"/>
          <w:lang w:val="en-US"/>
        </w:rPr>
        <w:t>tsuab</w:t>
      </w:r>
      <w:r w:rsidRPr="00955176">
        <w:rPr>
          <w:i/>
          <w:sz w:val="22"/>
          <w:lang w:val="en-US"/>
        </w:rPr>
        <w:t>.</w:t>
      </w:r>
      <w:r>
        <w:rPr>
          <w:i/>
          <w:sz w:val="22"/>
          <w:lang w:val="en-US"/>
        </w:rPr>
        <w:t>ru</w:t>
      </w:r>
    </w:p>
    <w:p w:rsidR="00070740" w:rsidRPr="00070740" w:rsidRDefault="00955176" w:rsidP="00070740">
      <w:pPr>
        <w:pStyle w:val="HTML"/>
        <w:shd w:val="clear" w:color="auto" w:fill="F8F9FA"/>
        <w:spacing w:line="288" w:lineRule="auto"/>
        <w:rPr>
          <w:rFonts w:ascii="inherit" w:hAnsi="inherit"/>
          <w:i/>
          <w:color w:val="1F1F1F"/>
          <w:lang w:val="en-US"/>
        </w:rPr>
      </w:pPr>
      <w:r w:rsidRPr="00070740">
        <w:rPr>
          <w:rFonts w:ascii="inherit" w:hAnsi="inherit"/>
          <w:i/>
          <w:color w:val="1F1F1F"/>
          <w:lang w:val="en"/>
        </w:rPr>
        <w:t>An X-ray diffraction study of an alloy of composition Ni-29 at</w:t>
      </w:r>
      <w:proofErr w:type="gramStart"/>
      <w:r w:rsidRPr="00070740">
        <w:rPr>
          <w:rFonts w:ascii="inherit" w:hAnsi="inherit"/>
          <w:i/>
          <w:color w:val="1F1F1F"/>
          <w:lang w:val="en"/>
        </w:rPr>
        <w:t>.%</w:t>
      </w:r>
      <w:proofErr w:type="gramEnd"/>
      <w:r w:rsidRPr="00070740">
        <w:rPr>
          <w:rFonts w:ascii="inherit" w:hAnsi="inherit"/>
          <w:i/>
          <w:color w:val="1F1F1F"/>
          <w:lang w:val="en"/>
        </w:rPr>
        <w:t xml:space="preserve"> V was carried out and it was found that the main phases are intermetallic compounds Ni</w:t>
      </w:r>
      <w:r w:rsidRPr="00070740">
        <w:rPr>
          <w:rFonts w:ascii="inherit" w:hAnsi="inherit"/>
          <w:i/>
          <w:color w:val="1F1F1F"/>
          <w:vertAlign w:val="subscript"/>
          <w:lang w:val="en"/>
        </w:rPr>
        <w:t>3</w:t>
      </w:r>
      <w:r w:rsidRPr="00070740">
        <w:rPr>
          <w:rFonts w:ascii="inherit" w:hAnsi="inherit"/>
          <w:i/>
          <w:color w:val="1F1F1F"/>
          <w:lang w:val="en"/>
        </w:rPr>
        <w:t>V and Ni</w:t>
      </w:r>
      <w:r w:rsidRPr="00070740">
        <w:rPr>
          <w:rFonts w:ascii="inherit" w:hAnsi="inherit"/>
          <w:i/>
          <w:color w:val="1F1F1F"/>
          <w:vertAlign w:val="subscript"/>
          <w:lang w:val="en"/>
        </w:rPr>
        <w:t>2</w:t>
      </w:r>
      <w:r w:rsidRPr="00070740">
        <w:rPr>
          <w:rFonts w:ascii="inherit" w:hAnsi="inherit"/>
          <w:i/>
          <w:color w:val="1F1F1F"/>
          <w:lang w:val="en"/>
        </w:rPr>
        <w:t>V. First, based on theoretical calculations carried out within the framework of the quasi-harmonic approximation, the temperature dependences of Helmholtz free energy, entropy and heat capacity in the temperature range from 0 to 970 K in Ni</w:t>
      </w:r>
      <w:r w:rsidRPr="00070740">
        <w:rPr>
          <w:rFonts w:ascii="inherit" w:hAnsi="inherit"/>
          <w:i/>
          <w:color w:val="1F1F1F"/>
          <w:vertAlign w:val="subscript"/>
          <w:lang w:val="en"/>
        </w:rPr>
        <w:t>3</w:t>
      </w:r>
      <w:r w:rsidRPr="00070740">
        <w:rPr>
          <w:rFonts w:ascii="inherit" w:hAnsi="inherit"/>
          <w:i/>
          <w:color w:val="1F1F1F"/>
          <w:lang w:val="en"/>
        </w:rPr>
        <w:t>V and Ni</w:t>
      </w:r>
      <w:r w:rsidRPr="00070740">
        <w:rPr>
          <w:rFonts w:ascii="inherit" w:hAnsi="inherit"/>
          <w:i/>
          <w:color w:val="1F1F1F"/>
          <w:vertAlign w:val="subscript"/>
          <w:lang w:val="en"/>
        </w:rPr>
        <w:t>2</w:t>
      </w:r>
      <w:r w:rsidRPr="00070740">
        <w:rPr>
          <w:rFonts w:ascii="inherit" w:hAnsi="inherit"/>
          <w:i/>
          <w:color w:val="1F1F1F"/>
          <w:lang w:val="en"/>
        </w:rPr>
        <w:t>V compounds were obtained.</w:t>
      </w:r>
      <w:r w:rsidR="00070740" w:rsidRPr="00070740">
        <w:rPr>
          <w:rFonts w:ascii="inherit" w:hAnsi="inherit"/>
          <w:i/>
          <w:color w:val="1F1F1F"/>
          <w:lang w:val="en-US"/>
        </w:rPr>
        <w:t xml:space="preserve"> </w:t>
      </w:r>
      <w:r w:rsidR="00070740" w:rsidRPr="00070740">
        <w:rPr>
          <w:rStyle w:val="y2iqfc"/>
          <w:rFonts w:ascii="inherit" w:eastAsia="Calibri" w:hAnsi="inherit"/>
          <w:i/>
          <w:color w:val="1F1F1F"/>
          <w:lang w:val="en"/>
        </w:rPr>
        <w:t>It has been esta</w:t>
      </w:r>
      <w:r w:rsidR="00070740" w:rsidRPr="00070740">
        <w:rPr>
          <w:rStyle w:val="y2iqfc"/>
          <w:rFonts w:ascii="inherit" w:eastAsia="Calibri" w:hAnsi="inherit"/>
          <w:i/>
          <w:color w:val="1F1F1F"/>
          <w:lang w:val="en"/>
        </w:rPr>
        <w:t>b</w:t>
      </w:r>
      <w:r w:rsidR="00070740" w:rsidRPr="00070740">
        <w:rPr>
          <w:rStyle w:val="y2iqfc"/>
          <w:rFonts w:ascii="inherit" w:eastAsia="Calibri" w:hAnsi="inherit"/>
          <w:i/>
          <w:color w:val="1F1F1F"/>
          <w:lang w:val="en"/>
        </w:rPr>
        <w:t>lished that the dependence of the production coefficient on the brain has a stepwise character.</w:t>
      </w:r>
    </w:p>
    <w:p w:rsidR="00C3080F" w:rsidRPr="00955176" w:rsidRDefault="00C3080F" w:rsidP="00935DC0">
      <w:pPr>
        <w:spacing w:line="300" w:lineRule="auto"/>
        <w:rPr>
          <w:sz w:val="22"/>
          <w:lang w:val="en-US"/>
        </w:rPr>
      </w:pPr>
    </w:p>
    <w:p w:rsidR="005272CD" w:rsidRPr="00BF26CC" w:rsidRDefault="005272CD" w:rsidP="007E3479">
      <w:pPr>
        <w:spacing w:line="300" w:lineRule="auto"/>
        <w:ind w:firstLine="0"/>
        <w:jc w:val="center"/>
        <w:rPr>
          <w:b/>
          <w:sz w:val="22"/>
        </w:rPr>
      </w:pPr>
      <w:r w:rsidRPr="00BF26CC">
        <w:rPr>
          <w:b/>
          <w:sz w:val="22"/>
        </w:rPr>
        <w:t>1. Введение</w:t>
      </w:r>
    </w:p>
    <w:p w:rsidR="004D0077" w:rsidRPr="00084689" w:rsidRDefault="005272CD" w:rsidP="00BE0794">
      <w:pPr>
        <w:pStyle w:val="Default"/>
        <w:spacing w:line="300" w:lineRule="auto"/>
        <w:ind w:firstLine="709"/>
        <w:jc w:val="both"/>
        <w:rPr>
          <w:sz w:val="22"/>
          <w:szCs w:val="22"/>
        </w:rPr>
      </w:pPr>
      <w:r>
        <w:rPr>
          <w:sz w:val="22"/>
        </w:rPr>
        <w:t xml:space="preserve">Сплавы на основе переходных металлов </w:t>
      </w:r>
      <w:r w:rsidR="00BC575B">
        <w:rPr>
          <w:sz w:val="22"/>
        </w:rPr>
        <w:t xml:space="preserve">обладают уникальным </w:t>
      </w:r>
      <w:r>
        <w:rPr>
          <w:sz w:val="22"/>
        </w:rPr>
        <w:t xml:space="preserve">комплексом физико-механических свойств и это позволяет их </w:t>
      </w:r>
      <w:r w:rsidR="00BC575B">
        <w:rPr>
          <w:sz w:val="22"/>
        </w:rPr>
        <w:t>широко использовать в качестве конструкционных матер</w:t>
      </w:r>
      <w:r w:rsidR="00BC575B">
        <w:rPr>
          <w:sz w:val="22"/>
        </w:rPr>
        <w:t>и</w:t>
      </w:r>
      <w:r w:rsidR="00BC575B">
        <w:rPr>
          <w:sz w:val="22"/>
        </w:rPr>
        <w:t xml:space="preserve">алов </w:t>
      </w:r>
      <w:r w:rsidRPr="00BF26CC">
        <w:rPr>
          <w:rFonts w:eastAsia="Newton-Regular"/>
          <w:sz w:val="22"/>
          <w:szCs w:val="22"/>
        </w:rPr>
        <w:t>в различных отраслях техники. Это связано с тем, что эти сплавы обладают хорошим компле</w:t>
      </w:r>
      <w:r w:rsidRPr="00BF26CC">
        <w:rPr>
          <w:rFonts w:eastAsia="Newton-Regular"/>
          <w:sz w:val="22"/>
          <w:szCs w:val="22"/>
        </w:rPr>
        <w:t>к</w:t>
      </w:r>
      <w:r w:rsidRPr="00BF26CC">
        <w:rPr>
          <w:rFonts w:eastAsia="Newton-Regular"/>
          <w:sz w:val="22"/>
          <w:szCs w:val="22"/>
        </w:rPr>
        <w:t xml:space="preserve">сом физических и механических свойств при высоких температурах. </w:t>
      </w:r>
      <w:r w:rsidR="00F25F35">
        <w:rPr>
          <w:rFonts w:eastAsia="Newton-Regular"/>
          <w:sz w:val="22"/>
          <w:szCs w:val="22"/>
        </w:rPr>
        <w:t>Особенностью этих сплавов я</w:t>
      </w:r>
      <w:r w:rsidR="00F25F35">
        <w:rPr>
          <w:rFonts w:eastAsia="Newton-Regular"/>
          <w:sz w:val="22"/>
          <w:szCs w:val="22"/>
        </w:rPr>
        <w:t>в</w:t>
      </w:r>
      <w:r w:rsidR="00F25F35">
        <w:rPr>
          <w:rFonts w:eastAsia="Newton-Regular"/>
          <w:sz w:val="22"/>
          <w:szCs w:val="22"/>
        </w:rPr>
        <w:t xml:space="preserve">ляется </w:t>
      </w:r>
      <w:r w:rsidR="00F25F35" w:rsidRPr="006C29FB">
        <w:rPr>
          <w:sz w:val="22"/>
          <w:szCs w:val="22"/>
        </w:rPr>
        <w:t>ограниченн</w:t>
      </w:r>
      <w:r w:rsidR="00F25F35">
        <w:rPr>
          <w:sz w:val="22"/>
          <w:szCs w:val="22"/>
        </w:rPr>
        <w:t>ая</w:t>
      </w:r>
      <w:r w:rsidR="00F25F35" w:rsidRPr="006C29FB">
        <w:rPr>
          <w:sz w:val="22"/>
          <w:szCs w:val="22"/>
        </w:rPr>
        <w:t xml:space="preserve"> взаимн</w:t>
      </w:r>
      <w:r w:rsidR="00F25F35">
        <w:rPr>
          <w:sz w:val="22"/>
          <w:szCs w:val="22"/>
        </w:rPr>
        <w:t>ая</w:t>
      </w:r>
      <w:r w:rsidR="00F25F35" w:rsidRPr="006C29FB">
        <w:rPr>
          <w:sz w:val="22"/>
          <w:szCs w:val="22"/>
        </w:rPr>
        <w:t xml:space="preserve"> растворимос</w:t>
      </w:r>
      <w:r w:rsidR="00F25F35" w:rsidRPr="00084689">
        <w:rPr>
          <w:sz w:val="22"/>
          <w:szCs w:val="22"/>
        </w:rPr>
        <w:t xml:space="preserve">ть с образованием в них интерметаллических соединений как с узкими, так и широкими областями гомогенности [1]. </w:t>
      </w:r>
      <w:r w:rsidR="00FD172F" w:rsidRPr="00084689">
        <w:rPr>
          <w:sz w:val="22"/>
          <w:szCs w:val="22"/>
        </w:rPr>
        <w:t xml:space="preserve">Все это приводит к тому, что структурно-фазовые состояния </w:t>
      </w:r>
      <w:r w:rsidR="00F25F35" w:rsidRPr="00084689">
        <w:rPr>
          <w:sz w:val="22"/>
          <w:szCs w:val="22"/>
        </w:rPr>
        <w:t xml:space="preserve">сплавов </w:t>
      </w:r>
      <w:r w:rsidR="00FD172F" w:rsidRPr="00084689">
        <w:rPr>
          <w:sz w:val="22"/>
          <w:szCs w:val="22"/>
        </w:rPr>
        <w:t xml:space="preserve">сильно зависят от концентрации компонентов и как следствие свойства сплавов </w:t>
      </w:r>
      <w:r w:rsidR="00F25F35" w:rsidRPr="00084689">
        <w:rPr>
          <w:sz w:val="22"/>
          <w:szCs w:val="22"/>
        </w:rPr>
        <w:t xml:space="preserve">значительно отличаться. </w:t>
      </w:r>
      <w:r w:rsidR="00FD172F" w:rsidRPr="00084689">
        <w:rPr>
          <w:sz w:val="22"/>
          <w:szCs w:val="22"/>
        </w:rPr>
        <w:t xml:space="preserve">В тоже время важно иметь информацию о стабильности различных интерметаллических структур и условий их образования. </w:t>
      </w:r>
      <w:r w:rsidR="008961F3" w:rsidRPr="00084689">
        <w:rPr>
          <w:sz w:val="22"/>
          <w:szCs w:val="22"/>
        </w:rPr>
        <w:t xml:space="preserve">В этом аспекте современные подходы на основе кристаллохимии и кристаллофизики дают возможность проводить предварительные оценки </w:t>
      </w:r>
      <w:r w:rsidR="004D0077" w:rsidRPr="00084689">
        <w:rPr>
          <w:sz w:val="22"/>
          <w:szCs w:val="22"/>
        </w:rPr>
        <w:t xml:space="preserve">условий стабильности соединений на основе использования для анализа размерного, электронного и термодинамических параметров [2]. </w:t>
      </w:r>
    </w:p>
    <w:p w:rsidR="000344AC" w:rsidRPr="00084689" w:rsidRDefault="004D0077" w:rsidP="006269B2">
      <w:pPr>
        <w:autoSpaceDE w:val="0"/>
        <w:autoSpaceDN w:val="0"/>
        <w:adjustRightInd w:val="0"/>
        <w:spacing w:line="300" w:lineRule="auto"/>
        <w:ind w:firstLine="709"/>
        <w:rPr>
          <w:rFonts w:eastAsia="Newton-Regular"/>
          <w:sz w:val="22"/>
        </w:rPr>
      </w:pPr>
      <w:r w:rsidRPr="00084689">
        <w:rPr>
          <w:sz w:val="22"/>
        </w:rPr>
        <w:lastRenderedPageBreak/>
        <w:t xml:space="preserve">В этом отношении </w:t>
      </w:r>
      <w:r w:rsidR="00514145" w:rsidRPr="00084689">
        <w:rPr>
          <w:sz w:val="22"/>
        </w:rPr>
        <w:t xml:space="preserve">сплавы системы </w:t>
      </w:r>
      <w:r w:rsidR="00514145" w:rsidRPr="00084689">
        <w:rPr>
          <w:sz w:val="22"/>
          <w:lang w:val="en-US"/>
        </w:rPr>
        <w:t>Ni</w:t>
      </w:r>
      <w:r w:rsidR="00514145" w:rsidRPr="00084689">
        <w:rPr>
          <w:sz w:val="22"/>
        </w:rPr>
        <w:t>-</w:t>
      </w:r>
      <w:r w:rsidR="00514145" w:rsidRPr="00084689">
        <w:rPr>
          <w:sz w:val="22"/>
          <w:lang w:val="en-US"/>
        </w:rPr>
        <w:t>V</w:t>
      </w:r>
      <w:r w:rsidR="00514145" w:rsidRPr="00084689">
        <w:rPr>
          <w:sz w:val="22"/>
        </w:rPr>
        <w:t xml:space="preserve"> являются очень интересными объектами</w:t>
      </w:r>
      <w:r w:rsidR="00357AAC" w:rsidRPr="00084689">
        <w:rPr>
          <w:sz w:val="22"/>
        </w:rPr>
        <w:t xml:space="preserve"> для</w:t>
      </w:r>
      <w:r w:rsidR="00514145" w:rsidRPr="00084689">
        <w:rPr>
          <w:sz w:val="22"/>
        </w:rPr>
        <w:t xml:space="preserve"> </w:t>
      </w:r>
      <w:r w:rsidRPr="00084689">
        <w:rPr>
          <w:sz w:val="22"/>
        </w:rPr>
        <w:t>иссл</w:t>
      </w:r>
      <w:r w:rsidRPr="00084689">
        <w:rPr>
          <w:sz w:val="22"/>
        </w:rPr>
        <w:t>е</w:t>
      </w:r>
      <w:r w:rsidRPr="00084689">
        <w:rPr>
          <w:sz w:val="22"/>
        </w:rPr>
        <w:t>до</w:t>
      </w:r>
      <w:r w:rsidR="006236CF" w:rsidRPr="00084689">
        <w:rPr>
          <w:sz w:val="22"/>
        </w:rPr>
        <w:t>в</w:t>
      </w:r>
      <w:r w:rsidRPr="00084689">
        <w:rPr>
          <w:sz w:val="22"/>
        </w:rPr>
        <w:t>ани</w:t>
      </w:r>
      <w:r w:rsidR="00357AAC" w:rsidRPr="00084689">
        <w:rPr>
          <w:sz w:val="22"/>
        </w:rPr>
        <w:t>й.</w:t>
      </w:r>
      <w:r w:rsidRPr="00084689">
        <w:rPr>
          <w:sz w:val="22"/>
        </w:rPr>
        <w:t xml:space="preserve"> </w:t>
      </w:r>
      <w:r w:rsidR="00357AAC" w:rsidRPr="00084689">
        <w:rPr>
          <w:sz w:val="22"/>
        </w:rPr>
        <w:t>В</w:t>
      </w:r>
      <w:r w:rsidR="00357AAC" w:rsidRPr="00084689">
        <w:rPr>
          <w:rFonts w:eastAsia="TimesNewRoman"/>
          <w:sz w:val="22"/>
        </w:rPr>
        <w:t xml:space="preserve"> сплавах этой системы </w:t>
      </w:r>
      <w:r w:rsidR="009353A6" w:rsidRPr="00084689">
        <w:rPr>
          <w:rFonts w:eastAsia="TimesNewRoman"/>
          <w:sz w:val="22"/>
        </w:rPr>
        <w:t>различные режимов термообработки приводят к с</w:t>
      </w:r>
      <w:r w:rsidR="00357AAC" w:rsidRPr="00084689">
        <w:rPr>
          <w:rFonts w:eastAsia="TimesNewRoman"/>
          <w:sz w:val="22"/>
        </w:rPr>
        <w:t>ложны</w:t>
      </w:r>
      <w:r w:rsidR="009353A6" w:rsidRPr="00084689">
        <w:rPr>
          <w:rFonts w:eastAsia="TimesNewRoman"/>
          <w:sz w:val="22"/>
        </w:rPr>
        <w:t>м и не п</w:t>
      </w:r>
      <w:r w:rsidR="009353A6" w:rsidRPr="00084689">
        <w:rPr>
          <w:rFonts w:eastAsia="TimesNewRoman"/>
          <w:sz w:val="22"/>
        </w:rPr>
        <w:t>о</w:t>
      </w:r>
      <w:r w:rsidR="009353A6" w:rsidRPr="00084689">
        <w:rPr>
          <w:rFonts w:eastAsia="TimesNewRoman"/>
          <w:sz w:val="22"/>
        </w:rPr>
        <w:t xml:space="preserve">нятным </w:t>
      </w:r>
      <w:r w:rsidR="00357AAC" w:rsidRPr="00084689">
        <w:rPr>
          <w:rFonts w:eastAsia="TimesNewRoman"/>
          <w:sz w:val="22"/>
        </w:rPr>
        <w:t>структурны</w:t>
      </w:r>
      <w:r w:rsidR="009353A6" w:rsidRPr="00084689">
        <w:rPr>
          <w:rFonts w:eastAsia="TimesNewRoman"/>
          <w:sz w:val="22"/>
        </w:rPr>
        <w:t>м</w:t>
      </w:r>
      <w:r w:rsidR="00357AAC" w:rsidRPr="00084689">
        <w:rPr>
          <w:rFonts w:eastAsia="TimesNewRoman"/>
          <w:sz w:val="22"/>
        </w:rPr>
        <w:t xml:space="preserve"> изменения</w:t>
      </w:r>
      <w:r w:rsidR="009353A6" w:rsidRPr="00084689">
        <w:rPr>
          <w:rFonts w:eastAsia="TimesNewRoman"/>
          <w:sz w:val="22"/>
        </w:rPr>
        <w:t>м</w:t>
      </w:r>
      <w:r w:rsidR="00357AAC" w:rsidRPr="00084689">
        <w:rPr>
          <w:rFonts w:eastAsia="TimesNewRoman"/>
          <w:sz w:val="22"/>
        </w:rPr>
        <w:t xml:space="preserve"> [</w:t>
      </w:r>
      <w:r w:rsidR="009353A6" w:rsidRPr="00084689">
        <w:rPr>
          <w:rFonts w:eastAsia="TimesNewRoman"/>
          <w:sz w:val="22"/>
        </w:rPr>
        <w:t>3</w:t>
      </w:r>
      <w:r w:rsidR="008B726E">
        <w:rPr>
          <w:rFonts w:eastAsia="TimesNewRoman"/>
          <w:sz w:val="22"/>
        </w:rPr>
        <w:t xml:space="preserve"> </w:t>
      </w:r>
      <w:r w:rsidR="00357AAC" w:rsidRPr="00084689">
        <w:rPr>
          <w:rFonts w:eastAsia="TimesNewRoman"/>
          <w:sz w:val="22"/>
        </w:rPr>
        <w:t>– 6]</w:t>
      </w:r>
      <w:r w:rsidR="000344AC" w:rsidRPr="00084689">
        <w:rPr>
          <w:rFonts w:eastAsia="TimesNewRoman"/>
          <w:sz w:val="22"/>
        </w:rPr>
        <w:t xml:space="preserve">. На равновесной диаграмме состояния в системе </w:t>
      </w:r>
      <w:r w:rsidR="000344AC" w:rsidRPr="00084689">
        <w:rPr>
          <w:rFonts w:eastAsia="Newton-Regular"/>
          <w:sz w:val="22"/>
        </w:rPr>
        <w:t xml:space="preserve">[1] по </w:t>
      </w:r>
      <w:proofErr w:type="spellStart"/>
      <w:r w:rsidR="000344AC" w:rsidRPr="00084689">
        <w:rPr>
          <w:rFonts w:eastAsia="Newton-Regular"/>
          <w:sz w:val="22"/>
        </w:rPr>
        <w:t>э</w:t>
      </w:r>
      <w:r w:rsidR="000344AC" w:rsidRPr="00084689">
        <w:rPr>
          <w:rFonts w:eastAsia="Newton-Regular"/>
          <w:sz w:val="22"/>
        </w:rPr>
        <w:t>в</w:t>
      </w:r>
      <w:r w:rsidR="000344AC" w:rsidRPr="00084689">
        <w:rPr>
          <w:rFonts w:eastAsia="Newton-Regular"/>
          <w:sz w:val="22"/>
        </w:rPr>
        <w:t>тектоидной</w:t>
      </w:r>
      <w:proofErr w:type="spellEnd"/>
      <w:r w:rsidR="000344AC" w:rsidRPr="00084689">
        <w:rPr>
          <w:rFonts w:eastAsia="Newton-Regular"/>
          <w:sz w:val="22"/>
        </w:rPr>
        <w:t xml:space="preserve"> реакции происходит образование из неупорядоченного твердого раствора (в области те</w:t>
      </w:r>
      <w:r w:rsidR="000344AC" w:rsidRPr="00084689">
        <w:rPr>
          <w:rFonts w:eastAsia="Newton-Regular"/>
          <w:sz w:val="22"/>
        </w:rPr>
        <w:t>м</w:t>
      </w:r>
      <w:r w:rsidR="000344AC" w:rsidRPr="00084689">
        <w:rPr>
          <w:rFonts w:eastAsia="Newton-Regular"/>
          <w:sz w:val="22"/>
        </w:rPr>
        <w:t xml:space="preserve">пературы ниже 1181 К и в области составов от 27 до 33 </w:t>
      </w:r>
      <w:proofErr w:type="spellStart"/>
      <w:r w:rsidR="000344AC" w:rsidRPr="00084689">
        <w:rPr>
          <w:rFonts w:eastAsia="Newton-Regular"/>
          <w:sz w:val="22"/>
        </w:rPr>
        <w:t>ат</w:t>
      </w:r>
      <w:proofErr w:type="spellEnd"/>
      <w:r w:rsidR="000344AC" w:rsidRPr="00084689">
        <w:rPr>
          <w:rFonts w:eastAsia="Newton-Regular"/>
          <w:sz w:val="22"/>
        </w:rPr>
        <w:t>. % V) равновесной двухфазной смеси из соединений Ni</w:t>
      </w:r>
      <w:r w:rsidR="000344AC" w:rsidRPr="00084689">
        <w:rPr>
          <w:rFonts w:eastAsia="Newton-Regular"/>
          <w:sz w:val="22"/>
          <w:vertAlign w:val="subscript"/>
        </w:rPr>
        <w:t>3</w:t>
      </w:r>
      <w:r w:rsidR="000344AC" w:rsidRPr="00084689">
        <w:rPr>
          <w:rFonts w:eastAsia="Newton-Regular"/>
          <w:sz w:val="22"/>
        </w:rPr>
        <w:t>V и Ni</w:t>
      </w:r>
      <w:r w:rsidR="000344AC" w:rsidRPr="00084689">
        <w:rPr>
          <w:rFonts w:eastAsia="Newton-Regular"/>
          <w:sz w:val="22"/>
          <w:vertAlign w:val="subscript"/>
        </w:rPr>
        <w:t>2</w:t>
      </w:r>
      <w:r w:rsidR="000344AC" w:rsidRPr="00084689">
        <w:rPr>
          <w:rFonts w:eastAsia="Newton-Regular"/>
          <w:sz w:val="22"/>
        </w:rPr>
        <w:t>V</w:t>
      </w:r>
      <w:r w:rsidR="006236CF" w:rsidRPr="00084689">
        <w:rPr>
          <w:rFonts w:eastAsia="Newton-Regular"/>
          <w:sz w:val="22"/>
        </w:rPr>
        <w:t xml:space="preserve"> (рис. 1)</w:t>
      </w:r>
      <w:r w:rsidR="000344AC" w:rsidRPr="00084689">
        <w:rPr>
          <w:rFonts w:eastAsia="Newton-Regular"/>
          <w:sz w:val="22"/>
        </w:rPr>
        <w:t>. В [</w:t>
      </w:r>
      <w:r w:rsidR="00177672" w:rsidRPr="00084689">
        <w:rPr>
          <w:rFonts w:eastAsia="Newton-Regular"/>
          <w:sz w:val="22"/>
        </w:rPr>
        <w:t>7</w:t>
      </w:r>
      <w:r w:rsidR="000344AC" w:rsidRPr="00084689">
        <w:rPr>
          <w:rFonts w:eastAsia="Newton-Regular"/>
          <w:sz w:val="22"/>
        </w:rPr>
        <w:t xml:space="preserve">] установлено, что в области состава </w:t>
      </w:r>
      <w:proofErr w:type="spellStart"/>
      <w:r w:rsidR="000344AC" w:rsidRPr="00084689">
        <w:rPr>
          <w:rFonts w:eastAsia="Newton-Regular"/>
          <w:sz w:val="22"/>
        </w:rPr>
        <w:t>Ni</w:t>
      </w:r>
      <w:proofErr w:type="spellEnd"/>
      <w:r w:rsidR="000344AC" w:rsidRPr="00084689">
        <w:rPr>
          <w:rFonts w:eastAsia="Newton-Regular"/>
          <w:sz w:val="22"/>
        </w:rPr>
        <w:t xml:space="preserve">–25 </w:t>
      </w:r>
      <w:proofErr w:type="spellStart"/>
      <w:r w:rsidR="000344AC" w:rsidRPr="00084689">
        <w:rPr>
          <w:rFonts w:eastAsia="Newton-Regular"/>
          <w:sz w:val="22"/>
        </w:rPr>
        <w:t>ат</w:t>
      </w:r>
      <w:proofErr w:type="spellEnd"/>
      <w:r w:rsidR="000344AC" w:rsidRPr="00084689">
        <w:rPr>
          <w:rFonts w:eastAsia="Newton-Regular"/>
          <w:sz w:val="22"/>
        </w:rPr>
        <w:t>. % V была уст</w:t>
      </w:r>
      <w:r w:rsidR="000344AC" w:rsidRPr="00084689">
        <w:rPr>
          <w:rFonts w:eastAsia="Newton-Regular"/>
          <w:sz w:val="22"/>
        </w:rPr>
        <w:t>а</w:t>
      </w:r>
      <w:r w:rsidR="000344AC" w:rsidRPr="00084689">
        <w:rPr>
          <w:rFonts w:eastAsia="Newton-Regular"/>
          <w:sz w:val="22"/>
        </w:rPr>
        <w:t>новлена новая упорядоченная тетрагональная объемно-центрированная фаза Ni</w:t>
      </w:r>
      <w:r w:rsidR="000344AC" w:rsidRPr="00084689">
        <w:rPr>
          <w:rFonts w:eastAsia="Newton-Regular"/>
          <w:sz w:val="22"/>
          <w:vertAlign w:val="subscript"/>
        </w:rPr>
        <w:t>4</w:t>
      </w:r>
      <w:r w:rsidR="000344AC" w:rsidRPr="00084689">
        <w:rPr>
          <w:rFonts w:eastAsia="Newton-Regular"/>
          <w:sz w:val="22"/>
        </w:rPr>
        <w:t xml:space="preserve">V со структурой </w:t>
      </w:r>
      <w:r w:rsidR="000344AC" w:rsidRPr="00084689">
        <w:rPr>
          <w:rFonts w:eastAsia="Newton-Regular"/>
          <w:i/>
          <w:iCs/>
          <w:sz w:val="22"/>
        </w:rPr>
        <w:t>D</w:t>
      </w:r>
      <w:r w:rsidR="000344AC" w:rsidRPr="00084689">
        <w:rPr>
          <w:rFonts w:eastAsia="Newton-Regular"/>
          <w:sz w:val="22"/>
        </w:rPr>
        <w:t>1</w:t>
      </w:r>
      <w:r w:rsidR="000344AC" w:rsidRPr="00084689">
        <w:rPr>
          <w:rFonts w:eastAsia="Newton-Regular"/>
          <w:i/>
          <w:iCs/>
          <w:sz w:val="22"/>
        </w:rPr>
        <w:t xml:space="preserve">а </w:t>
      </w:r>
      <w:r w:rsidR="000344AC" w:rsidRPr="00084689">
        <w:rPr>
          <w:sz w:val="22"/>
        </w:rPr>
        <w:t>(</w:t>
      </w:r>
      <w:r w:rsidR="000344AC" w:rsidRPr="00084689">
        <w:rPr>
          <w:color w:val="000000"/>
          <w:sz w:val="22"/>
          <w:lang w:val="en-US"/>
        </w:rPr>
        <w:t>c</w:t>
      </w:r>
      <w:proofErr w:type="spellStart"/>
      <w:r w:rsidR="000344AC" w:rsidRPr="00084689">
        <w:rPr>
          <w:color w:val="000000"/>
          <w:sz w:val="22"/>
        </w:rPr>
        <w:t>имвол</w:t>
      </w:r>
      <w:proofErr w:type="spellEnd"/>
      <w:r w:rsidR="000344AC" w:rsidRPr="00084689">
        <w:rPr>
          <w:color w:val="000000"/>
          <w:sz w:val="22"/>
        </w:rPr>
        <w:t xml:space="preserve"> Пирсона</w:t>
      </w:r>
      <w:r w:rsidR="000344AC" w:rsidRPr="00084689">
        <w:rPr>
          <w:i/>
          <w:sz w:val="22"/>
        </w:rPr>
        <w:t xml:space="preserve"> </w:t>
      </w:r>
      <w:proofErr w:type="spellStart"/>
      <w:r w:rsidR="000344AC" w:rsidRPr="00084689">
        <w:rPr>
          <w:i/>
          <w:sz w:val="22"/>
          <w:lang w:val="en-US"/>
        </w:rPr>
        <w:t>tI</w:t>
      </w:r>
      <w:proofErr w:type="spellEnd"/>
      <w:r w:rsidR="000344AC" w:rsidRPr="00084689">
        <w:rPr>
          <w:sz w:val="22"/>
        </w:rPr>
        <w:t xml:space="preserve">10, пр. гр. </w:t>
      </w:r>
      <w:r w:rsidR="000344AC" w:rsidRPr="00084689">
        <w:rPr>
          <w:i/>
          <w:sz w:val="22"/>
          <w:lang w:val="en-US"/>
        </w:rPr>
        <w:t>I</w:t>
      </w:r>
      <w:r w:rsidR="000344AC" w:rsidRPr="00084689">
        <w:rPr>
          <w:sz w:val="22"/>
        </w:rPr>
        <w:t>34/</w:t>
      </w:r>
      <w:r w:rsidR="000344AC" w:rsidRPr="00084689">
        <w:rPr>
          <w:i/>
          <w:sz w:val="22"/>
          <w:lang w:val="en-US"/>
        </w:rPr>
        <w:t>m</w:t>
      </w:r>
      <w:r w:rsidR="000344AC" w:rsidRPr="00084689">
        <w:rPr>
          <w:sz w:val="22"/>
        </w:rPr>
        <w:t>)</w:t>
      </w:r>
      <w:r w:rsidR="000344AC" w:rsidRPr="00084689">
        <w:rPr>
          <w:rFonts w:eastAsia="Newton-Regular"/>
          <w:sz w:val="22"/>
        </w:rPr>
        <w:t xml:space="preserve">. Появление </w:t>
      </w:r>
      <w:r w:rsidR="00177672" w:rsidRPr="00084689">
        <w:rPr>
          <w:rFonts w:eastAsia="Newton-Regular"/>
          <w:sz w:val="22"/>
        </w:rPr>
        <w:t xml:space="preserve">этой </w:t>
      </w:r>
      <w:r w:rsidR="006236CF" w:rsidRPr="00084689">
        <w:rPr>
          <w:rFonts w:eastAsia="Newton-Regular"/>
          <w:sz w:val="22"/>
        </w:rPr>
        <w:t xml:space="preserve">промежуточной </w:t>
      </w:r>
      <w:r w:rsidR="000344AC" w:rsidRPr="00084689">
        <w:rPr>
          <w:rFonts w:eastAsia="Newton-Regular"/>
          <w:sz w:val="22"/>
        </w:rPr>
        <w:t>метастабильной фазы необх</w:t>
      </w:r>
      <w:r w:rsidR="000344AC" w:rsidRPr="00084689">
        <w:rPr>
          <w:rFonts w:eastAsia="Newton-Regular"/>
          <w:sz w:val="22"/>
        </w:rPr>
        <w:t>о</w:t>
      </w:r>
      <w:r w:rsidR="000344AC" w:rsidRPr="00084689">
        <w:rPr>
          <w:rFonts w:eastAsia="Newton-Regular"/>
          <w:sz w:val="22"/>
        </w:rPr>
        <w:t xml:space="preserve">димо, чтобы </w:t>
      </w:r>
      <w:r w:rsidR="00177672" w:rsidRPr="00084689">
        <w:rPr>
          <w:rFonts w:eastAsia="Newton-Regular"/>
          <w:sz w:val="22"/>
        </w:rPr>
        <w:t>при понижении температуры из высокотемпературной области произошел фазовый п</w:t>
      </w:r>
      <w:r w:rsidR="00177672" w:rsidRPr="00084689">
        <w:rPr>
          <w:rFonts w:eastAsia="Newton-Regular"/>
          <w:sz w:val="22"/>
        </w:rPr>
        <w:t>е</w:t>
      </w:r>
      <w:r w:rsidR="00177672" w:rsidRPr="00084689">
        <w:rPr>
          <w:rFonts w:eastAsia="Newton-Regular"/>
          <w:sz w:val="22"/>
        </w:rPr>
        <w:t xml:space="preserve">реход </w:t>
      </w:r>
      <w:r w:rsidR="000344AC" w:rsidRPr="00084689">
        <w:rPr>
          <w:rFonts w:eastAsia="Newton-Regular"/>
          <w:sz w:val="22"/>
        </w:rPr>
        <w:t xml:space="preserve">А1 → </w:t>
      </w:r>
      <w:r w:rsidR="000344AC" w:rsidRPr="00084689">
        <w:rPr>
          <w:rFonts w:eastAsia="Newton-Regular"/>
          <w:i/>
          <w:iCs/>
          <w:sz w:val="22"/>
        </w:rPr>
        <w:t>D</w:t>
      </w:r>
      <w:r w:rsidR="000344AC" w:rsidRPr="00084689">
        <w:rPr>
          <w:rFonts w:eastAsia="Newton-Regular"/>
          <w:sz w:val="22"/>
        </w:rPr>
        <w:t>0</w:t>
      </w:r>
      <w:r w:rsidR="000344AC" w:rsidRPr="00084689">
        <w:rPr>
          <w:rFonts w:eastAsia="Newton-Regular"/>
          <w:sz w:val="22"/>
          <w:vertAlign w:val="subscript"/>
        </w:rPr>
        <w:t>22</w:t>
      </w:r>
      <w:r w:rsidR="000344AC" w:rsidRPr="00084689">
        <w:rPr>
          <w:rFonts w:eastAsia="Newton-Regular"/>
          <w:sz w:val="22"/>
        </w:rPr>
        <w:t xml:space="preserve">. </w:t>
      </w:r>
      <w:r w:rsidR="00177672" w:rsidRPr="00084689">
        <w:rPr>
          <w:rFonts w:eastAsia="Newton-Regular"/>
          <w:sz w:val="22"/>
        </w:rPr>
        <w:t xml:space="preserve">Поскольку, согласно </w:t>
      </w:r>
      <w:r w:rsidR="006236CF" w:rsidRPr="00084689">
        <w:rPr>
          <w:rStyle w:val="ezkurwreuab5ozgtqnkl"/>
          <w:sz w:val="22"/>
        </w:rPr>
        <w:t>[8</w:t>
      </w:r>
      <w:r w:rsidR="006236CF" w:rsidRPr="00084689">
        <w:rPr>
          <w:rFonts w:eastAsia="Newton-Regular"/>
          <w:sz w:val="22"/>
        </w:rPr>
        <w:t xml:space="preserve">], </w:t>
      </w:r>
      <w:proofErr w:type="spellStart"/>
      <w:r w:rsidR="006236CF" w:rsidRPr="00084689">
        <w:rPr>
          <w:rFonts w:eastAsia="Newton-Regular"/>
          <w:sz w:val="22"/>
        </w:rPr>
        <w:t>кристаллографически</w:t>
      </w:r>
      <w:proofErr w:type="spellEnd"/>
      <w:r w:rsidR="006236CF" w:rsidRPr="00084689">
        <w:rPr>
          <w:rFonts w:eastAsia="Newton-Regular"/>
          <w:sz w:val="22"/>
        </w:rPr>
        <w:t xml:space="preserve"> невозможен </w:t>
      </w:r>
      <w:r w:rsidR="000344AC" w:rsidRPr="00084689">
        <w:rPr>
          <w:rFonts w:eastAsia="Newton-Regular"/>
          <w:sz w:val="22"/>
        </w:rPr>
        <w:t xml:space="preserve">прямой переход </w:t>
      </w:r>
      <w:proofErr w:type="spellStart"/>
      <w:r w:rsidR="000344AC" w:rsidRPr="00084689">
        <w:rPr>
          <w:i/>
          <w:sz w:val="22"/>
          <w:lang w:val="en-US"/>
        </w:rPr>
        <w:t>Fm</w:t>
      </w:r>
      <w:proofErr w:type="spellEnd"/>
      <w:r w:rsidR="000344AC" w:rsidRPr="00084689">
        <w:rPr>
          <w:sz w:val="22"/>
        </w:rPr>
        <w:t>3</w:t>
      </w:r>
      <w:r w:rsidR="000344AC" w:rsidRPr="00084689">
        <w:rPr>
          <w:i/>
          <w:sz w:val="22"/>
          <w:lang w:val="en-US"/>
        </w:rPr>
        <w:t>m</w:t>
      </w:r>
      <w:r w:rsidR="000344AC" w:rsidRPr="00084689">
        <w:rPr>
          <w:rFonts w:eastAsia="Newton-Regular"/>
          <w:sz w:val="22"/>
        </w:rPr>
        <w:t xml:space="preserve"> →</w:t>
      </w:r>
      <w:r w:rsidR="000344AC" w:rsidRPr="00084689">
        <w:rPr>
          <w:i/>
          <w:color w:val="000000"/>
          <w:sz w:val="22"/>
        </w:rPr>
        <w:t xml:space="preserve"> </w:t>
      </w:r>
      <w:r w:rsidR="000344AC" w:rsidRPr="00084689">
        <w:rPr>
          <w:i/>
          <w:color w:val="000000"/>
          <w:sz w:val="22"/>
          <w:lang w:val="en-US"/>
        </w:rPr>
        <w:t>I</w:t>
      </w:r>
      <w:r w:rsidR="000344AC" w:rsidRPr="00084689">
        <w:rPr>
          <w:color w:val="000000"/>
          <w:sz w:val="22"/>
        </w:rPr>
        <w:t>4/</w:t>
      </w:r>
      <w:r w:rsidR="000344AC" w:rsidRPr="00084689">
        <w:rPr>
          <w:i/>
          <w:color w:val="000000"/>
          <w:sz w:val="22"/>
          <w:lang w:val="en-US"/>
        </w:rPr>
        <w:t>mmm</w:t>
      </w:r>
      <w:r w:rsidR="000344AC" w:rsidRPr="00084689">
        <w:rPr>
          <w:rFonts w:eastAsia="Newton-Regular"/>
          <w:sz w:val="22"/>
        </w:rPr>
        <w:t xml:space="preserve"> </w:t>
      </w:r>
      <w:r w:rsidR="000344AC" w:rsidRPr="00084689">
        <w:rPr>
          <w:rStyle w:val="ezkurwreuab5ozgtqnkl"/>
          <w:sz w:val="22"/>
        </w:rPr>
        <w:t>[</w:t>
      </w:r>
      <w:r w:rsidR="00177672" w:rsidRPr="00084689">
        <w:rPr>
          <w:rStyle w:val="ezkurwreuab5ozgtqnkl"/>
          <w:sz w:val="22"/>
        </w:rPr>
        <w:t>8</w:t>
      </w:r>
      <w:r w:rsidR="000344AC" w:rsidRPr="00084689">
        <w:rPr>
          <w:rFonts w:eastAsia="Newton-Regular"/>
          <w:sz w:val="22"/>
        </w:rPr>
        <w:t>].</w:t>
      </w:r>
    </w:p>
    <w:p w:rsidR="005272CD" w:rsidRPr="00084689" w:rsidRDefault="005272CD" w:rsidP="005272CD">
      <w:pPr>
        <w:spacing w:line="300" w:lineRule="auto"/>
        <w:ind w:firstLine="709"/>
        <w:rPr>
          <w:sz w:val="22"/>
        </w:rPr>
      </w:pPr>
      <w:r w:rsidRPr="00084689">
        <w:rPr>
          <w:sz w:val="22"/>
        </w:rPr>
        <w:t>В связи с выше</w:t>
      </w:r>
      <w:r w:rsidR="00BE0794" w:rsidRPr="00084689">
        <w:rPr>
          <w:sz w:val="22"/>
        </w:rPr>
        <w:t xml:space="preserve"> </w:t>
      </w:r>
      <w:r w:rsidRPr="00084689">
        <w:rPr>
          <w:sz w:val="22"/>
        </w:rPr>
        <w:t xml:space="preserve">изложенным представляется актуальным </w:t>
      </w:r>
      <w:r w:rsidR="00B75B8A" w:rsidRPr="00084689">
        <w:rPr>
          <w:sz w:val="22"/>
        </w:rPr>
        <w:t xml:space="preserve">провести поиск корреляции между строением диаграммы состояния системы </w:t>
      </w:r>
      <w:r w:rsidR="00B75B8A" w:rsidRPr="00084689">
        <w:rPr>
          <w:sz w:val="22"/>
          <w:lang w:val="en-US"/>
        </w:rPr>
        <w:t>Ni</w:t>
      </w:r>
      <w:r w:rsidR="00B75B8A" w:rsidRPr="00084689">
        <w:rPr>
          <w:sz w:val="22"/>
        </w:rPr>
        <w:t>-</w:t>
      </w:r>
      <w:r w:rsidR="00B75B8A" w:rsidRPr="00084689">
        <w:rPr>
          <w:sz w:val="22"/>
          <w:lang w:val="en-US"/>
        </w:rPr>
        <w:t>V</w:t>
      </w:r>
      <w:r w:rsidR="00B75B8A" w:rsidRPr="00084689">
        <w:rPr>
          <w:sz w:val="22"/>
        </w:rPr>
        <w:t xml:space="preserve"> и </w:t>
      </w:r>
      <w:r w:rsidR="00896DB3" w:rsidRPr="00084689">
        <w:rPr>
          <w:sz w:val="22"/>
        </w:rPr>
        <w:t>особенност</w:t>
      </w:r>
      <w:r w:rsidR="00B75B8A" w:rsidRPr="00084689">
        <w:rPr>
          <w:sz w:val="22"/>
        </w:rPr>
        <w:t>ями</w:t>
      </w:r>
      <w:r w:rsidRPr="00084689">
        <w:rPr>
          <w:sz w:val="22"/>
        </w:rPr>
        <w:t xml:space="preserve"> </w:t>
      </w:r>
      <w:r w:rsidR="00B75B8A" w:rsidRPr="00084689">
        <w:rPr>
          <w:sz w:val="22"/>
        </w:rPr>
        <w:t>проявления кристаллогеометрич</w:t>
      </w:r>
      <w:r w:rsidR="00B75B8A" w:rsidRPr="00084689">
        <w:rPr>
          <w:sz w:val="22"/>
        </w:rPr>
        <w:t>е</w:t>
      </w:r>
      <w:r w:rsidR="00B75B8A" w:rsidRPr="00084689">
        <w:rPr>
          <w:sz w:val="22"/>
        </w:rPr>
        <w:t xml:space="preserve">ских и термодинамических параметров </w:t>
      </w:r>
      <w:r w:rsidR="007040DC" w:rsidRPr="00084689">
        <w:rPr>
          <w:sz w:val="22"/>
        </w:rPr>
        <w:t xml:space="preserve">бинарных соединений на основе никеля и ванадия, а также провести рентгеноструктурные исследования сплава </w:t>
      </w:r>
      <w:r w:rsidRPr="00084689">
        <w:rPr>
          <w:sz w:val="22"/>
          <w:lang w:val="en-US"/>
        </w:rPr>
        <w:t>Ni</w:t>
      </w:r>
      <w:r w:rsidR="00896DB3" w:rsidRPr="00084689">
        <w:rPr>
          <w:sz w:val="22"/>
          <w:lang w:val="en-US"/>
        </w:rPr>
        <w:sym w:font="Symbol" w:char="F02D"/>
      </w:r>
      <w:r w:rsidR="00896DB3" w:rsidRPr="00084689">
        <w:rPr>
          <w:sz w:val="22"/>
        </w:rPr>
        <w:t xml:space="preserve">29 </w:t>
      </w:r>
      <w:proofErr w:type="spellStart"/>
      <w:r w:rsidR="00896DB3" w:rsidRPr="00084689">
        <w:rPr>
          <w:sz w:val="22"/>
        </w:rPr>
        <w:t>ат</w:t>
      </w:r>
      <w:proofErr w:type="spellEnd"/>
      <w:r w:rsidR="00896DB3" w:rsidRPr="00084689">
        <w:rPr>
          <w:sz w:val="22"/>
        </w:rPr>
        <w:t>.%</w:t>
      </w:r>
      <w:r w:rsidRPr="00084689">
        <w:rPr>
          <w:sz w:val="22"/>
          <w:lang w:val="en-US"/>
        </w:rPr>
        <w:t>V</w:t>
      </w:r>
      <w:r w:rsidR="00BE0794" w:rsidRPr="00084689">
        <w:rPr>
          <w:sz w:val="22"/>
        </w:rPr>
        <w:t>.</w:t>
      </w:r>
    </w:p>
    <w:p w:rsidR="005272CD" w:rsidRPr="00084689" w:rsidRDefault="005272CD" w:rsidP="007E3479">
      <w:pPr>
        <w:spacing w:before="240" w:line="300" w:lineRule="auto"/>
        <w:ind w:firstLine="0"/>
        <w:jc w:val="center"/>
        <w:rPr>
          <w:b/>
          <w:bCs/>
          <w:sz w:val="22"/>
        </w:rPr>
      </w:pPr>
      <w:r w:rsidRPr="00084689">
        <w:rPr>
          <w:b/>
          <w:bCs/>
          <w:sz w:val="22"/>
        </w:rPr>
        <w:t>2. Материалы и методика эксперимента</w:t>
      </w:r>
    </w:p>
    <w:p w:rsidR="005272CD" w:rsidRPr="00084689" w:rsidRDefault="00D41C54" w:rsidP="005272CD">
      <w:pPr>
        <w:spacing w:line="300" w:lineRule="auto"/>
        <w:ind w:firstLine="709"/>
        <w:rPr>
          <w:sz w:val="22"/>
        </w:rPr>
      </w:pPr>
      <w:r w:rsidRPr="00084689">
        <w:rPr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09C7B" wp14:editId="5BCFCC0F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3644265" cy="2781300"/>
                <wp:effectExtent l="0" t="0" r="0" b="0"/>
                <wp:wrapSquare wrapText="bothSides"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2781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963" w:rsidRPr="0037292D" w:rsidRDefault="00035963" w:rsidP="00035963">
                            <w:pPr>
                              <w:spacing w:before="120"/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BC649D">
                              <w:rPr>
                                <w:b/>
                                <w:noProof/>
                                <w:sz w:val="22"/>
                                <w:lang w:eastAsia="ru-RU"/>
                              </w:rPr>
                              <w:drawing>
                                <wp:inline distT="0" distB="0" distL="0" distR="0" wp14:anchorId="5A74A0E0" wp14:editId="474C8572">
                                  <wp:extent cx="3213279" cy="2221333"/>
                                  <wp:effectExtent l="0" t="0" r="6350" b="7620"/>
                                  <wp:docPr id="16" name="Рисунок 16" descr="E:\Экспер Ni3V\Рентген 2 NiV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Экспер Ni3V\Рентген 2 NiV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5271" cy="2243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5963" w:rsidRPr="00035963" w:rsidRDefault="00035963" w:rsidP="00035963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firstLine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5963">
                              <w:rPr>
                                <w:sz w:val="20"/>
                                <w:szCs w:val="20"/>
                              </w:rPr>
                              <w:t xml:space="preserve">Рис. 1. </w:t>
                            </w:r>
                            <w:proofErr w:type="spellStart"/>
                            <w:r w:rsidRPr="00035963">
                              <w:rPr>
                                <w:sz w:val="20"/>
                                <w:szCs w:val="20"/>
                              </w:rPr>
                              <w:t>Дифрактограмма</w:t>
                            </w:r>
                            <w:proofErr w:type="spellEnd"/>
                            <w:r w:rsidRPr="00035963">
                              <w:rPr>
                                <w:sz w:val="20"/>
                                <w:szCs w:val="20"/>
                              </w:rPr>
                              <w:t xml:space="preserve"> сплава </w:t>
                            </w:r>
                            <w:r w:rsidRPr="00035963">
                              <w:rPr>
                                <w:sz w:val="20"/>
                                <w:szCs w:val="20"/>
                                <w:lang w:val="en-US"/>
                              </w:rPr>
                              <w:t>Ni</w:t>
                            </w:r>
                            <w:r w:rsidRPr="00035963">
                              <w:rPr>
                                <w:sz w:val="20"/>
                                <w:szCs w:val="20"/>
                              </w:rPr>
                              <w:t xml:space="preserve">-29 </w:t>
                            </w:r>
                            <w:proofErr w:type="spellStart"/>
                            <w:r w:rsidRPr="00035963">
                              <w:rPr>
                                <w:sz w:val="20"/>
                                <w:szCs w:val="20"/>
                              </w:rPr>
                              <w:t>ат</w:t>
                            </w:r>
                            <w:proofErr w:type="spellEnd"/>
                            <w:r w:rsidRPr="00035963">
                              <w:rPr>
                                <w:sz w:val="20"/>
                                <w:szCs w:val="20"/>
                              </w:rPr>
                              <w:t>.%</w:t>
                            </w:r>
                            <w:r w:rsidRPr="00035963">
                              <w:rPr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 w:rsidRPr="00035963">
                              <w:rPr>
                                <w:sz w:val="20"/>
                                <w:szCs w:val="20"/>
                              </w:rPr>
                              <w:t>, снятая с испол</w:t>
                            </w:r>
                            <w:r w:rsidRPr="00035963">
                              <w:rPr>
                                <w:sz w:val="20"/>
                                <w:szCs w:val="20"/>
                              </w:rPr>
                              <w:t>ь</w:t>
                            </w:r>
                            <w:r w:rsidRPr="00035963">
                              <w:rPr>
                                <w:sz w:val="20"/>
                                <w:szCs w:val="20"/>
                              </w:rPr>
                              <w:t xml:space="preserve">зованием </w:t>
                            </w:r>
                            <w:proofErr w:type="spellStart"/>
                            <w:r w:rsidRPr="00035963">
                              <w:rPr>
                                <w:sz w:val="20"/>
                                <w:szCs w:val="20"/>
                              </w:rPr>
                              <w:t>монохроматизированного</w:t>
                            </w:r>
                            <w:proofErr w:type="spellEnd"/>
                            <w:r w:rsidRPr="0003596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35963">
                              <w:rPr>
                                <w:sz w:val="20"/>
                                <w:szCs w:val="20"/>
                                <w:lang w:val="en-US"/>
                              </w:rPr>
                              <w:t>Cu</w:t>
                            </w:r>
                            <w:r w:rsidRPr="00035963">
                              <w:rPr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t>K</w:t>
                            </w:r>
                            <w:proofErr w:type="spellEnd"/>
                            <w:r w:rsidRPr="00035963">
                              <w:rPr>
                                <w:sz w:val="20"/>
                                <w:szCs w:val="20"/>
                                <w:vertAlign w:val="subscript"/>
                                <w:lang w:val="en-US"/>
                              </w:rPr>
                              <w:sym w:font="Symbol" w:char="F061"/>
                            </w:r>
                            <w:r w:rsidRPr="00035963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03596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0;margin-top:14.05pt;width:286.95pt;height:21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4cszwIAAMI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" filled="f" stroked="f">
                <v:textbox>
                  <w:txbxContent>
                    <w:p w:rsidR="00035963" w:rsidRPr="0037292D" w:rsidRDefault="00035963" w:rsidP="00035963">
                      <w:pPr>
                        <w:spacing w:before="120"/>
                        <w:ind w:firstLine="0"/>
                        <w:jc w:val="center"/>
                        <w:rPr>
                          <w:b/>
                        </w:rPr>
                      </w:pPr>
                      <w:r w:rsidRPr="00BC649D">
                        <w:rPr>
                          <w:b/>
                          <w:noProof/>
                          <w:sz w:val="22"/>
                          <w:lang w:eastAsia="ru-RU"/>
                        </w:rPr>
                        <w:drawing>
                          <wp:inline distT="0" distB="0" distL="0" distR="0" wp14:anchorId="5A74A0E0" wp14:editId="474C8572">
                            <wp:extent cx="3213279" cy="2221333"/>
                            <wp:effectExtent l="0" t="0" r="6350" b="7620"/>
                            <wp:docPr id="16" name="Рисунок 16" descr="E:\Экспер Ni3V\Рентген 2 NiV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Экспер Ni3V\Рентген 2 NiV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5271" cy="2243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5963" w:rsidRPr="00035963" w:rsidRDefault="00035963" w:rsidP="00035963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ind w:firstLine="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035963">
                        <w:rPr>
                          <w:sz w:val="20"/>
                          <w:szCs w:val="20"/>
                        </w:rPr>
                        <w:t xml:space="preserve">Рис. 1. </w:t>
                      </w:r>
                      <w:proofErr w:type="spellStart"/>
                      <w:r w:rsidRPr="00035963">
                        <w:rPr>
                          <w:sz w:val="20"/>
                          <w:szCs w:val="20"/>
                        </w:rPr>
                        <w:t>Дифрактограмма</w:t>
                      </w:r>
                      <w:proofErr w:type="spellEnd"/>
                      <w:r w:rsidRPr="00035963">
                        <w:rPr>
                          <w:sz w:val="20"/>
                          <w:szCs w:val="20"/>
                        </w:rPr>
                        <w:t xml:space="preserve"> сплава </w:t>
                      </w:r>
                      <w:r w:rsidRPr="00035963">
                        <w:rPr>
                          <w:sz w:val="20"/>
                          <w:szCs w:val="20"/>
                          <w:lang w:val="en-US"/>
                        </w:rPr>
                        <w:t>Ni</w:t>
                      </w:r>
                      <w:r w:rsidRPr="00035963">
                        <w:rPr>
                          <w:sz w:val="20"/>
                          <w:szCs w:val="20"/>
                        </w:rPr>
                        <w:t xml:space="preserve">-29 </w:t>
                      </w:r>
                      <w:proofErr w:type="spellStart"/>
                      <w:r w:rsidRPr="00035963">
                        <w:rPr>
                          <w:sz w:val="20"/>
                          <w:szCs w:val="20"/>
                        </w:rPr>
                        <w:t>ат</w:t>
                      </w:r>
                      <w:proofErr w:type="spellEnd"/>
                      <w:r w:rsidRPr="00035963">
                        <w:rPr>
                          <w:sz w:val="20"/>
                          <w:szCs w:val="20"/>
                        </w:rPr>
                        <w:t>.%</w:t>
                      </w:r>
                      <w:r w:rsidRPr="00035963">
                        <w:rPr>
                          <w:sz w:val="20"/>
                          <w:szCs w:val="20"/>
                          <w:lang w:val="en-US"/>
                        </w:rPr>
                        <w:t>V</w:t>
                      </w:r>
                      <w:r w:rsidRPr="00035963">
                        <w:rPr>
                          <w:sz w:val="20"/>
                          <w:szCs w:val="20"/>
                        </w:rPr>
                        <w:t>, снятая с испол</w:t>
                      </w:r>
                      <w:r w:rsidRPr="00035963">
                        <w:rPr>
                          <w:sz w:val="20"/>
                          <w:szCs w:val="20"/>
                        </w:rPr>
                        <w:t>ь</w:t>
                      </w:r>
                      <w:r w:rsidRPr="00035963">
                        <w:rPr>
                          <w:sz w:val="20"/>
                          <w:szCs w:val="20"/>
                        </w:rPr>
                        <w:t xml:space="preserve">зованием </w:t>
                      </w:r>
                      <w:proofErr w:type="spellStart"/>
                      <w:r w:rsidRPr="00035963">
                        <w:rPr>
                          <w:sz w:val="20"/>
                          <w:szCs w:val="20"/>
                        </w:rPr>
                        <w:t>монохроматизированного</w:t>
                      </w:r>
                      <w:proofErr w:type="spellEnd"/>
                      <w:r w:rsidRPr="0003596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35963">
                        <w:rPr>
                          <w:sz w:val="20"/>
                          <w:szCs w:val="20"/>
                          <w:lang w:val="en-US"/>
                        </w:rPr>
                        <w:t>Cu</w:t>
                      </w:r>
                      <w:r w:rsidRPr="00035963"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K</w:t>
                      </w:r>
                      <w:proofErr w:type="spellEnd"/>
                      <w:r w:rsidRPr="00035963"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sym w:font="Symbol" w:char="F061"/>
                      </w:r>
                      <w:r w:rsidRPr="00035963">
                        <w:rPr>
                          <w:sz w:val="20"/>
                          <w:szCs w:val="20"/>
                          <w:vertAlign w:val="subscript"/>
                        </w:rPr>
                        <w:t xml:space="preserve"> </w:t>
                      </w:r>
                      <w:r w:rsidRPr="0003596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72CD" w:rsidRPr="00084689">
        <w:rPr>
          <w:sz w:val="22"/>
        </w:rPr>
        <w:t xml:space="preserve">Сплав состава </w:t>
      </w:r>
      <w:r w:rsidR="005272CD" w:rsidRPr="00084689">
        <w:rPr>
          <w:sz w:val="22"/>
          <w:lang w:val="en-US"/>
        </w:rPr>
        <w:t>Ni</w:t>
      </w:r>
      <w:r w:rsidR="005272CD" w:rsidRPr="00084689">
        <w:rPr>
          <w:sz w:val="22"/>
        </w:rPr>
        <w:t xml:space="preserve">-29 </w:t>
      </w:r>
      <w:proofErr w:type="spellStart"/>
      <w:r w:rsidR="005272CD" w:rsidRPr="00084689">
        <w:rPr>
          <w:sz w:val="22"/>
        </w:rPr>
        <w:t>ат</w:t>
      </w:r>
      <w:proofErr w:type="spellEnd"/>
      <w:r w:rsidR="005272CD" w:rsidRPr="00084689">
        <w:rPr>
          <w:sz w:val="22"/>
        </w:rPr>
        <w:t>.%</w:t>
      </w:r>
      <w:r w:rsidR="005272CD" w:rsidRPr="00084689">
        <w:rPr>
          <w:sz w:val="22"/>
          <w:lang w:val="en-US"/>
        </w:rPr>
        <w:t>V</w:t>
      </w:r>
      <w:r w:rsidR="005272CD" w:rsidRPr="00084689">
        <w:rPr>
          <w:sz w:val="22"/>
        </w:rPr>
        <w:t xml:space="preserve"> в</w:t>
      </w:r>
      <w:r w:rsidR="005272CD" w:rsidRPr="00084689">
        <w:rPr>
          <w:sz w:val="22"/>
        </w:rPr>
        <w:t>ы</w:t>
      </w:r>
      <w:r w:rsidR="005272CD" w:rsidRPr="00084689">
        <w:rPr>
          <w:sz w:val="22"/>
        </w:rPr>
        <w:t xml:space="preserve">плавлен из анодного </w:t>
      </w:r>
      <w:r w:rsidR="005272CD" w:rsidRPr="00084689">
        <w:rPr>
          <w:color w:val="000000" w:themeColor="text1"/>
          <w:sz w:val="22"/>
        </w:rPr>
        <w:t>никеля НПА2 ч</w:t>
      </w:r>
      <w:r w:rsidR="005272CD" w:rsidRPr="00084689">
        <w:rPr>
          <w:color w:val="000000" w:themeColor="text1"/>
          <w:sz w:val="22"/>
        </w:rPr>
        <w:t>и</w:t>
      </w:r>
      <w:r w:rsidR="005272CD" w:rsidRPr="00084689">
        <w:rPr>
          <w:color w:val="000000" w:themeColor="text1"/>
          <w:sz w:val="22"/>
        </w:rPr>
        <w:t xml:space="preserve">стотой 99.7% и ванадия </w:t>
      </w:r>
      <w:r w:rsidR="005272CD" w:rsidRPr="00084689">
        <w:rPr>
          <w:color w:val="000000" w:themeColor="text1"/>
          <w:sz w:val="22"/>
          <w:shd w:val="clear" w:color="auto" w:fill="FFFFFF"/>
        </w:rPr>
        <w:t xml:space="preserve">ВнМ-2 </w:t>
      </w:r>
      <w:r w:rsidR="005272CD" w:rsidRPr="00084689">
        <w:rPr>
          <w:sz w:val="22"/>
        </w:rPr>
        <w:t>чист</w:t>
      </w:r>
      <w:r w:rsidR="005272CD" w:rsidRPr="00084689">
        <w:rPr>
          <w:sz w:val="22"/>
        </w:rPr>
        <w:t>о</w:t>
      </w:r>
      <w:r w:rsidR="005272CD" w:rsidRPr="00084689">
        <w:rPr>
          <w:sz w:val="22"/>
        </w:rPr>
        <w:t xml:space="preserve">той 99.5 </w:t>
      </w:r>
      <w:proofErr w:type="spellStart"/>
      <w:r w:rsidR="005272CD" w:rsidRPr="00084689">
        <w:rPr>
          <w:sz w:val="22"/>
        </w:rPr>
        <w:t>ат</w:t>
      </w:r>
      <w:proofErr w:type="spellEnd"/>
      <w:proofErr w:type="gramStart"/>
      <w:r w:rsidR="005272CD" w:rsidRPr="00084689">
        <w:rPr>
          <w:sz w:val="22"/>
        </w:rPr>
        <w:t>.%</w:t>
      </w:r>
      <w:proofErr w:type="gramEnd"/>
      <w:r w:rsidR="005272CD" w:rsidRPr="00084689">
        <w:rPr>
          <w:sz w:val="22"/>
        </w:rPr>
        <w:t xml:space="preserve"> в печи сопротивления атмосфере аргона. Образцы вырезаны из гомогенизированного слитка эле</w:t>
      </w:r>
      <w:r w:rsidR="005272CD" w:rsidRPr="00084689">
        <w:rPr>
          <w:sz w:val="22"/>
        </w:rPr>
        <w:t>к</w:t>
      </w:r>
      <w:r w:rsidR="005272CD" w:rsidRPr="00084689">
        <w:rPr>
          <w:sz w:val="22"/>
        </w:rPr>
        <w:t>троискровым методом.</w:t>
      </w:r>
    </w:p>
    <w:p w:rsidR="005272CD" w:rsidRPr="00084689" w:rsidRDefault="005272CD" w:rsidP="005272CD">
      <w:pPr>
        <w:spacing w:line="300" w:lineRule="auto"/>
        <w:ind w:firstLine="709"/>
        <w:rPr>
          <w:sz w:val="22"/>
        </w:rPr>
      </w:pPr>
      <w:r w:rsidRPr="00084689">
        <w:rPr>
          <w:sz w:val="22"/>
        </w:rPr>
        <w:t>Рентгеноструктурные исслед</w:t>
      </w:r>
      <w:r w:rsidRPr="00084689">
        <w:rPr>
          <w:sz w:val="22"/>
        </w:rPr>
        <w:t>о</w:t>
      </w:r>
      <w:r w:rsidRPr="00084689">
        <w:rPr>
          <w:sz w:val="22"/>
        </w:rPr>
        <w:t>вания сплав проводили на дифракт</w:t>
      </w:r>
      <w:r w:rsidRPr="00084689">
        <w:rPr>
          <w:sz w:val="22"/>
        </w:rPr>
        <w:t>о</w:t>
      </w:r>
      <w:r w:rsidRPr="00084689">
        <w:rPr>
          <w:sz w:val="22"/>
        </w:rPr>
        <w:t xml:space="preserve">метре </w:t>
      </w:r>
      <w:r w:rsidRPr="00084689">
        <w:rPr>
          <w:sz w:val="22"/>
          <w:lang w:val="en-US"/>
        </w:rPr>
        <w:t>Shimadzu</w:t>
      </w:r>
      <w:r w:rsidRPr="00084689">
        <w:rPr>
          <w:sz w:val="22"/>
        </w:rPr>
        <w:t xml:space="preserve"> 7000 в </w:t>
      </w:r>
      <w:proofErr w:type="spellStart"/>
      <w:r w:rsidRPr="00084689">
        <w:rPr>
          <w:sz w:val="22"/>
        </w:rPr>
        <w:t>монохромат</w:t>
      </w:r>
      <w:r w:rsidRPr="00084689">
        <w:rPr>
          <w:sz w:val="22"/>
        </w:rPr>
        <w:t>и</w:t>
      </w:r>
      <w:r w:rsidRPr="00084689">
        <w:rPr>
          <w:sz w:val="22"/>
        </w:rPr>
        <w:t>зированном</w:t>
      </w:r>
      <w:proofErr w:type="spellEnd"/>
      <w:r w:rsidRPr="00084689">
        <w:rPr>
          <w:sz w:val="22"/>
        </w:rPr>
        <w:t xml:space="preserve"> </w:t>
      </w:r>
      <w:r w:rsidRPr="00084689">
        <w:rPr>
          <w:sz w:val="22"/>
          <w:lang w:val="en-US"/>
        </w:rPr>
        <w:t>Cu</w:t>
      </w:r>
      <w:r w:rsidRPr="00084689">
        <w:rPr>
          <w:sz w:val="22"/>
          <w:vertAlign w:val="subscript"/>
        </w:rPr>
        <w:t>Kα</w:t>
      </w:r>
      <w:r w:rsidRPr="00084689">
        <w:rPr>
          <w:sz w:val="22"/>
        </w:rPr>
        <w:t xml:space="preserve"> излучении по схеме </w:t>
      </w:r>
      <w:proofErr w:type="spellStart"/>
      <w:r w:rsidRPr="00084689">
        <w:rPr>
          <w:sz w:val="22"/>
        </w:rPr>
        <w:t>Брегга</w:t>
      </w:r>
      <w:proofErr w:type="spellEnd"/>
      <w:r w:rsidRPr="00084689">
        <w:rPr>
          <w:sz w:val="22"/>
        </w:rPr>
        <w:t xml:space="preserve"> – </w:t>
      </w:r>
      <w:proofErr w:type="spellStart"/>
      <w:r w:rsidRPr="00084689">
        <w:rPr>
          <w:sz w:val="22"/>
        </w:rPr>
        <w:t>Брентано</w:t>
      </w:r>
      <w:proofErr w:type="spellEnd"/>
      <w:r w:rsidRPr="00084689">
        <w:rPr>
          <w:sz w:val="22"/>
        </w:rPr>
        <w:t>, с шагом 0.03</w:t>
      </w:r>
      <w:r w:rsidRPr="00084689">
        <w:rPr>
          <w:sz w:val="22"/>
        </w:rPr>
        <w:sym w:font="Symbol" w:char="F0B1"/>
      </w:r>
      <w:r w:rsidRPr="00084689">
        <w:rPr>
          <w:sz w:val="22"/>
        </w:rPr>
        <w:t>, вр</w:t>
      </w:r>
      <w:r w:rsidRPr="00084689">
        <w:rPr>
          <w:sz w:val="22"/>
        </w:rPr>
        <w:t>е</w:t>
      </w:r>
      <w:r w:rsidRPr="00084689">
        <w:rPr>
          <w:sz w:val="22"/>
        </w:rPr>
        <w:t>менем экспозиции в точке 0.5 сек и угловом диапазоне 2</w:t>
      </w:r>
      <w:r w:rsidRPr="00084689">
        <w:rPr>
          <w:sz w:val="22"/>
        </w:rPr>
        <w:sym w:font="Symbol" w:char="F051"/>
      </w:r>
      <w:r w:rsidRPr="00084689">
        <w:rPr>
          <w:sz w:val="22"/>
        </w:rPr>
        <w:t xml:space="preserve"> от 10</w:t>
      </w:r>
      <w:r w:rsidRPr="00084689">
        <w:rPr>
          <w:sz w:val="22"/>
          <w:vertAlign w:val="superscript"/>
        </w:rPr>
        <w:t>о</w:t>
      </w:r>
      <w:r w:rsidRPr="00084689">
        <w:rPr>
          <w:sz w:val="22"/>
        </w:rPr>
        <w:t xml:space="preserve"> до 90</w:t>
      </w:r>
      <w:r w:rsidRPr="00084689">
        <w:rPr>
          <w:sz w:val="22"/>
          <w:vertAlign w:val="superscript"/>
        </w:rPr>
        <w:t>о</w:t>
      </w:r>
      <w:r w:rsidRPr="00084689">
        <w:rPr>
          <w:sz w:val="22"/>
        </w:rPr>
        <w:t xml:space="preserve">. Напряжение на рентгеновской трубке составляло 40 </w:t>
      </w:r>
      <w:proofErr w:type="spellStart"/>
      <w:r w:rsidRPr="00084689">
        <w:rPr>
          <w:sz w:val="22"/>
        </w:rPr>
        <w:t>кВ</w:t>
      </w:r>
      <w:proofErr w:type="spellEnd"/>
      <w:r w:rsidRPr="00084689">
        <w:rPr>
          <w:sz w:val="22"/>
        </w:rPr>
        <w:t xml:space="preserve">, ток пучка 30 мА. Съемки производились при комнатной температуре. </w:t>
      </w:r>
    </w:p>
    <w:p w:rsidR="00BE0794" w:rsidRPr="00084689" w:rsidRDefault="00BE0794" w:rsidP="007E3479">
      <w:pPr>
        <w:spacing w:before="240"/>
        <w:ind w:firstLine="0"/>
        <w:jc w:val="center"/>
        <w:rPr>
          <w:b/>
          <w:bCs/>
          <w:sz w:val="22"/>
        </w:rPr>
      </w:pPr>
      <w:r w:rsidRPr="00084689">
        <w:rPr>
          <w:b/>
          <w:bCs/>
          <w:sz w:val="22"/>
        </w:rPr>
        <w:t>3. Результаты эксперимента</w:t>
      </w:r>
    </w:p>
    <w:p w:rsidR="00035963" w:rsidRPr="00084689" w:rsidRDefault="00035963" w:rsidP="00F71C50">
      <w:pPr>
        <w:autoSpaceDE w:val="0"/>
        <w:autoSpaceDN w:val="0"/>
        <w:adjustRightInd w:val="0"/>
        <w:spacing w:line="300" w:lineRule="auto"/>
        <w:ind w:firstLine="709"/>
        <w:rPr>
          <w:sz w:val="22"/>
        </w:rPr>
      </w:pPr>
      <w:r w:rsidRPr="00084689">
        <w:rPr>
          <w:sz w:val="22"/>
        </w:rPr>
        <w:t xml:space="preserve">На рис. 1 приведена </w:t>
      </w:r>
      <w:proofErr w:type="spellStart"/>
      <w:r w:rsidRPr="00084689">
        <w:rPr>
          <w:sz w:val="22"/>
        </w:rPr>
        <w:t>дифрактограмма</w:t>
      </w:r>
      <w:proofErr w:type="spellEnd"/>
      <w:r w:rsidRPr="00084689">
        <w:rPr>
          <w:sz w:val="22"/>
        </w:rPr>
        <w:t xml:space="preserve"> исследуемого сплава. На основе качественного фазового анализа в коде </w:t>
      </w:r>
      <w:proofErr w:type="spellStart"/>
      <w:r w:rsidRPr="00084689">
        <w:rPr>
          <w:sz w:val="22"/>
        </w:rPr>
        <w:t>Match</w:t>
      </w:r>
      <w:proofErr w:type="spellEnd"/>
      <w:r w:rsidRPr="00084689">
        <w:rPr>
          <w:sz w:val="22"/>
        </w:rPr>
        <w:t xml:space="preserve"> с использованием для расшифровки кристаллографической базы COD [3] уст</w:t>
      </w:r>
      <w:r w:rsidRPr="00084689">
        <w:rPr>
          <w:sz w:val="22"/>
        </w:rPr>
        <w:t>а</w:t>
      </w:r>
      <w:r w:rsidRPr="00084689">
        <w:rPr>
          <w:sz w:val="22"/>
        </w:rPr>
        <w:t xml:space="preserve">новлено, что исследуемый сплав является двухфазным и состоит из упорядоченных фаз </w:t>
      </w:r>
      <w:r w:rsidRPr="00084689">
        <w:rPr>
          <w:sz w:val="22"/>
          <w:lang w:val="en-US"/>
        </w:rPr>
        <w:t>Ni</w:t>
      </w:r>
      <w:r w:rsidRPr="00084689">
        <w:rPr>
          <w:sz w:val="22"/>
          <w:vertAlign w:val="subscript"/>
        </w:rPr>
        <w:t>3</w:t>
      </w:r>
      <w:r w:rsidRPr="00084689">
        <w:rPr>
          <w:sz w:val="22"/>
          <w:lang w:val="en-US"/>
        </w:rPr>
        <w:t>V</w:t>
      </w:r>
      <w:r w:rsidRPr="00084689">
        <w:rPr>
          <w:sz w:val="22"/>
        </w:rPr>
        <w:t xml:space="preserve"> и </w:t>
      </w:r>
      <w:r w:rsidRPr="00084689">
        <w:rPr>
          <w:sz w:val="22"/>
          <w:lang w:val="en-US"/>
        </w:rPr>
        <w:t>Ni</w:t>
      </w:r>
      <w:r w:rsidRPr="00084689">
        <w:rPr>
          <w:sz w:val="22"/>
          <w:vertAlign w:val="subscript"/>
        </w:rPr>
        <w:t>2</w:t>
      </w:r>
      <w:r w:rsidRPr="00084689">
        <w:rPr>
          <w:sz w:val="22"/>
          <w:lang w:val="en-US"/>
        </w:rPr>
        <w:t>V</w:t>
      </w:r>
      <w:r w:rsidRPr="00084689">
        <w:rPr>
          <w:sz w:val="22"/>
        </w:rPr>
        <w:t xml:space="preserve">. Для этих фаз были получены наибольшие критерии согласия </w:t>
      </w:r>
      <w:proofErr w:type="spellStart"/>
      <w:r w:rsidRPr="00084689">
        <w:rPr>
          <w:sz w:val="22"/>
          <w:lang w:val="en-US"/>
        </w:rPr>
        <w:t>FoM</w:t>
      </w:r>
      <w:proofErr w:type="spellEnd"/>
      <w:r w:rsidRPr="00084689"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 xml:space="preserve">≈0.8  и 0.77 </m:t>
        </m:r>
      </m:oMath>
      <w:r w:rsidRPr="00084689">
        <w:rPr>
          <w:sz w:val="22"/>
        </w:rPr>
        <w:t xml:space="preserve"> соответственно. </w:t>
      </w:r>
    </w:p>
    <w:p w:rsidR="003C4A6C" w:rsidRPr="00084689" w:rsidRDefault="007E3479" w:rsidP="007E3479">
      <w:pPr>
        <w:spacing w:before="240"/>
        <w:ind w:firstLine="0"/>
        <w:jc w:val="center"/>
        <w:rPr>
          <w:b/>
          <w:bCs/>
          <w:sz w:val="22"/>
        </w:rPr>
      </w:pPr>
      <w:r w:rsidRPr="00084689">
        <w:rPr>
          <w:b/>
          <w:bCs/>
          <w:sz w:val="22"/>
        </w:rPr>
        <w:t xml:space="preserve">4. </w:t>
      </w:r>
      <w:r w:rsidR="003C4A6C" w:rsidRPr="00084689">
        <w:rPr>
          <w:b/>
          <w:bCs/>
          <w:sz w:val="22"/>
        </w:rPr>
        <w:t>Методы расчета</w:t>
      </w:r>
      <w:r w:rsidR="00D41C54" w:rsidRPr="00084689">
        <w:rPr>
          <w:b/>
          <w:bCs/>
          <w:sz w:val="22"/>
        </w:rPr>
        <w:t xml:space="preserve"> термодинамических параметров и результаты</w:t>
      </w:r>
    </w:p>
    <w:p w:rsidR="00F35CF4" w:rsidRPr="00084689" w:rsidRDefault="00706DA9" w:rsidP="00F35CF4">
      <w:pPr>
        <w:spacing w:line="293" w:lineRule="auto"/>
        <w:rPr>
          <w:sz w:val="16"/>
          <w:szCs w:val="16"/>
        </w:rPr>
      </w:pPr>
      <w:r w:rsidRPr="00084689">
        <w:rPr>
          <w:sz w:val="22"/>
        </w:rPr>
        <w:t xml:space="preserve">Расчеты из первых принципов в рамках модели Дебая </w:t>
      </w:r>
      <w:r w:rsidR="00D03AEC" w:rsidRPr="00084689">
        <w:rPr>
          <w:sz w:val="22"/>
        </w:rPr>
        <w:t>и</w:t>
      </w:r>
      <w:r w:rsidRPr="00084689">
        <w:rPr>
          <w:sz w:val="22"/>
        </w:rPr>
        <w:t xml:space="preserve"> квазигармонического приближения (</w:t>
      </w:r>
      <w:r w:rsidRPr="00084689">
        <w:rPr>
          <w:sz w:val="22"/>
          <w:lang w:val="en-US"/>
        </w:rPr>
        <w:t>QHA</w:t>
      </w:r>
      <w:r w:rsidRPr="00084689">
        <w:rPr>
          <w:sz w:val="22"/>
        </w:rPr>
        <w:t>)</w:t>
      </w:r>
      <w:r w:rsidR="002E2EDE" w:rsidRPr="00084689">
        <w:rPr>
          <w:sz w:val="22"/>
        </w:rPr>
        <w:t xml:space="preserve"> </w:t>
      </w:r>
      <w:r w:rsidR="00B13B1C" w:rsidRPr="00084689">
        <w:rPr>
          <w:sz w:val="22"/>
        </w:rPr>
        <w:t>на основе</w:t>
      </w:r>
      <w:r w:rsidR="002E2EDE" w:rsidRPr="00084689">
        <w:rPr>
          <w:sz w:val="22"/>
        </w:rPr>
        <w:t xml:space="preserve"> функционала электронной плотности выполнены в коде </w:t>
      </w:r>
      <w:proofErr w:type="spellStart"/>
      <w:r w:rsidR="002E2EDE" w:rsidRPr="00084689">
        <w:rPr>
          <w:sz w:val="22"/>
          <w:lang w:val="en-US"/>
        </w:rPr>
        <w:t>Phonopy</w:t>
      </w:r>
      <w:proofErr w:type="spellEnd"/>
      <w:r w:rsidR="002E2EDE" w:rsidRPr="00084689">
        <w:rPr>
          <w:sz w:val="22"/>
        </w:rPr>
        <w:t xml:space="preserve"> [</w:t>
      </w:r>
      <w:r w:rsidR="00303306" w:rsidRPr="00084689">
        <w:rPr>
          <w:sz w:val="22"/>
        </w:rPr>
        <w:t>1</w:t>
      </w:r>
      <w:r w:rsidR="002E2EDE" w:rsidRPr="00084689">
        <w:rPr>
          <w:sz w:val="22"/>
        </w:rPr>
        <w:t xml:space="preserve">] с интерфейсом </w:t>
      </w:r>
      <w:r w:rsidR="002E2EDE" w:rsidRPr="00084689">
        <w:rPr>
          <w:sz w:val="22"/>
          <w:lang w:val="en-US"/>
        </w:rPr>
        <w:t>VASP</w:t>
      </w:r>
      <w:r w:rsidR="00D3341E" w:rsidRPr="00084689">
        <w:rPr>
          <w:sz w:val="22"/>
        </w:rPr>
        <w:t>.</w:t>
      </w:r>
      <w:r w:rsidR="002E2EDE" w:rsidRPr="00084689">
        <w:rPr>
          <w:sz w:val="22"/>
        </w:rPr>
        <w:t xml:space="preserve"> В коде </w:t>
      </w:r>
      <w:r w:rsidR="002E2EDE" w:rsidRPr="00084689">
        <w:rPr>
          <w:sz w:val="22"/>
          <w:lang w:val="en-US"/>
        </w:rPr>
        <w:t>VASP</w:t>
      </w:r>
      <w:r w:rsidR="002E2EDE" w:rsidRPr="00084689">
        <w:rPr>
          <w:sz w:val="22"/>
        </w:rPr>
        <w:t xml:space="preserve"> решение уравнений Кона-</w:t>
      </w:r>
      <w:proofErr w:type="spellStart"/>
      <w:r w:rsidR="002E2EDE" w:rsidRPr="00084689">
        <w:rPr>
          <w:sz w:val="22"/>
        </w:rPr>
        <w:t>Шема</w:t>
      </w:r>
      <w:proofErr w:type="spellEnd"/>
      <w:r w:rsidR="002E2EDE" w:rsidRPr="00084689">
        <w:rPr>
          <w:sz w:val="22"/>
        </w:rPr>
        <w:t xml:space="preserve"> было реализовано методом плоских волн.</w:t>
      </w:r>
      <w:r w:rsidR="00D03AEC" w:rsidRPr="00084689">
        <w:rPr>
          <w:sz w:val="22"/>
        </w:rPr>
        <w:t xml:space="preserve"> Были</w:t>
      </w:r>
      <w:r w:rsidR="002E2EDE" w:rsidRPr="00084689">
        <w:rPr>
          <w:sz w:val="22"/>
        </w:rPr>
        <w:t xml:space="preserve"> использова</w:t>
      </w:r>
      <w:r w:rsidR="00D03AEC" w:rsidRPr="00084689">
        <w:rPr>
          <w:sz w:val="22"/>
        </w:rPr>
        <w:t>ны</w:t>
      </w:r>
      <w:r w:rsidR="002E2EDE" w:rsidRPr="00084689">
        <w:rPr>
          <w:sz w:val="22"/>
        </w:rPr>
        <w:t xml:space="preserve"> </w:t>
      </w:r>
      <w:proofErr w:type="spellStart"/>
      <w:r w:rsidR="002E2EDE" w:rsidRPr="00084689">
        <w:rPr>
          <w:sz w:val="22"/>
        </w:rPr>
        <w:t>псевдопотенциалы</w:t>
      </w:r>
      <w:proofErr w:type="spellEnd"/>
      <w:r w:rsidR="002E2EDE" w:rsidRPr="00084689">
        <w:rPr>
          <w:sz w:val="22"/>
        </w:rPr>
        <w:t xml:space="preserve"> </w:t>
      </w:r>
      <w:r w:rsidR="002E2EDE" w:rsidRPr="00084689">
        <w:rPr>
          <w:sz w:val="22"/>
          <w:lang w:val="en-US"/>
        </w:rPr>
        <w:t>PAW</w:t>
      </w:r>
      <w:r w:rsidR="002E2EDE" w:rsidRPr="00084689">
        <w:rPr>
          <w:sz w:val="22"/>
        </w:rPr>
        <w:t xml:space="preserve"> для атомов </w:t>
      </w:r>
      <w:r w:rsidR="00AD3FBA" w:rsidRPr="00084689">
        <w:rPr>
          <w:sz w:val="22"/>
          <w:lang w:val="en-US"/>
        </w:rPr>
        <w:t>Ni</w:t>
      </w:r>
      <w:r w:rsidR="002E2EDE" w:rsidRPr="00084689">
        <w:rPr>
          <w:sz w:val="22"/>
        </w:rPr>
        <w:t xml:space="preserve">, </w:t>
      </w:r>
      <w:r w:rsidR="00AD3FBA" w:rsidRPr="00084689">
        <w:rPr>
          <w:sz w:val="22"/>
          <w:lang w:val="en-US"/>
        </w:rPr>
        <w:t>V</w:t>
      </w:r>
      <w:r w:rsidR="002E2EDE" w:rsidRPr="00084689">
        <w:rPr>
          <w:sz w:val="22"/>
        </w:rPr>
        <w:t xml:space="preserve"> с параметризацией </w:t>
      </w:r>
      <w:r w:rsidR="002E2EDE" w:rsidRPr="00084689">
        <w:rPr>
          <w:sz w:val="22"/>
          <w:lang w:val="en-US"/>
        </w:rPr>
        <w:t>PBE</w:t>
      </w:r>
      <w:r w:rsidR="002E2EDE" w:rsidRPr="00084689">
        <w:rPr>
          <w:sz w:val="22"/>
        </w:rPr>
        <w:t xml:space="preserve"> (</w:t>
      </w:r>
      <w:proofErr w:type="spellStart"/>
      <w:r w:rsidR="002E2EDE" w:rsidRPr="00084689">
        <w:rPr>
          <w:sz w:val="22"/>
        </w:rPr>
        <w:t>Perdew</w:t>
      </w:r>
      <w:proofErr w:type="spellEnd"/>
      <w:r w:rsidR="002E2EDE" w:rsidRPr="00084689">
        <w:rPr>
          <w:sz w:val="22"/>
        </w:rPr>
        <w:t>–</w:t>
      </w:r>
      <w:proofErr w:type="spellStart"/>
      <w:r w:rsidR="002E2EDE" w:rsidRPr="00084689">
        <w:rPr>
          <w:sz w:val="22"/>
        </w:rPr>
        <w:t>Burke</w:t>
      </w:r>
      <w:proofErr w:type="spellEnd"/>
      <w:r w:rsidR="002E2EDE" w:rsidRPr="00084689">
        <w:rPr>
          <w:sz w:val="22"/>
        </w:rPr>
        <w:t>–</w:t>
      </w:r>
      <w:proofErr w:type="spellStart"/>
      <w:r w:rsidR="002E2EDE" w:rsidRPr="00084689">
        <w:rPr>
          <w:sz w:val="22"/>
        </w:rPr>
        <w:t>Ernzerhof</w:t>
      </w:r>
      <w:proofErr w:type="spellEnd"/>
      <w:r w:rsidR="002E2EDE" w:rsidRPr="00084689">
        <w:rPr>
          <w:sz w:val="22"/>
        </w:rPr>
        <w:t>) в приближении обобщенного градиента (GGA). На предварительном этапе было проведено исследование равновесного объема решет</w:t>
      </w:r>
      <w:r w:rsidR="00D03AEC" w:rsidRPr="00084689">
        <w:rPr>
          <w:sz w:val="22"/>
        </w:rPr>
        <w:t>ок</w:t>
      </w:r>
      <w:r w:rsidR="002E2EDE" w:rsidRPr="00084689">
        <w:rPr>
          <w:sz w:val="22"/>
        </w:rPr>
        <w:t xml:space="preserve"> с помощью уравнения состояния (1). Термодинамич</w:t>
      </w:r>
      <w:r w:rsidR="002E2EDE" w:rsidRPr="00084689">
        <w:rPr>
          <w:sz w:val="22"/>
        </w:rPr>
        <w:t>е</w:t>
      </w:r>
      <w:r w:rsidR="002E2EDE" w:rsidRPr="00084689">
        <w:rPr>
          <w:sz w:val="22"/>
        </w:rPr>
        <w:lastRenderedPageBreak/>
        <w:t>ское уравнение состояния (</w:t>
      </w:r>
      <w:r w:rsidR="002E2EDE" w:rsidRPr="00084689">
        <w:rPr>
          <w:sz w:val="22"/>
          <w:lang w:val="en-US"/>
        </w:rPr>
        <w:t>EOS</w:t>
      </w:r>
      <w:r w:rsidR="002E2EDE" w:rsidRPr="00084689">
        <w:rPr>
          <w:sz w:val="22"/>
        </w:rPr>
        <w:t>), связывающее внутреннюю энергию, давление и объем решетки, и</w:t>
      </w:r>
      <w:r w:rsidR="002E2EDE" w:rsidRPr="00084689">
        <w:rPr>
          <w:sz w:val="22"/>
        </w:rPr>
        <w:t>г</w:t>
      </w:r>
      <w:r w:rsidR="002E2EDE" w:rsidRPr="00084689">
        <w:rPr>
          <w:sz w:val="22"/>
        </w:rPr>
        <w:t xml:space="preserve">рает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702"/>
      </w:tblGrid>
      <w:tr w:rsidR="00144C5E" w:rsidRPr="00084689" w:rsidTr="00084689">
        <w:tc>
          <w:tcPr>
            <w:tcW w:w="4926" w:type="dxa"/>
          </w:tcPr>
          <w:p w:rsidR="00144C5E" w:rsidRPr="00084689" w:rsidRDefault="00144C5E" w:rsidP="00F35CF4">
            <w:pPr>
              <w:spacing w:line="293" w:lineRule="auto"/>
              <w:ind w:firstLine="0"/>
              <w:rPr>
                <w:sz w:val="22"/>
              </w:rPr>
            </w:pPr>
            <w:r w:rsidRPr="0008468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38F3C4" wp14:editId="03EC994C">
                  <wp:extent cx="2801155" cy="1739548"/>
                  <wp:effectExtent l="0" t="0" r="0" b="0"/>
                  <wp:docPr id="5" name="Рисунок 5" descr="D:\Статьи 0 2024\Cv-s-F от 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Статьи 0 2024\Cv-s-F от 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027" cy="1754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  <w:vMerge w:val="restart"/>
          </w:tcPr>
          <w:p w:rsidR="00144C5E" w:rsidRPr="00084689" w:rsidRDefault="00144C5E" w:rsidP="00F35CF4">
            <w:pPr>
              <w:spacing w:line="293" w:lineRule="auto"/>
              <w:ind w:firstLine="0"/>
              <w:rPr>
                <w:sz w:val="22"/>
              </w:rPr>
            </w:pPr>
            <w:r w:rsidRPr="00084689">
              <w:rPr>
                <w:b/>
                <w:noProof/>
                <w:lang w:eastAsia="ru-RU"/>
              </w:rPr>
              <w:drawing>
                <wp:inline distT="0" distB="0" distL="0" distR="0" wp14:anchorId="43490699" wp14:editId="638EECBA">
                  <wp:extent cx="2523726" cy="5711780"/>
                  <wp:effectExtent l="0" t="0" r="0" b="3810"/>
                  <wp:docPr id="3" name="Рисунок 3" descr="D:\! Конференции 28-02-24\Хабаровск Тезисы NiV\Статья NiV\Рис. 3\+Ni-V СтрукСжат+Пси 29-08-2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! Конференции 28-02-24\Хабаровск Тезисы NiV\Статья NiV\Рис. 3\+Ni-V СтрукСжат+Пси 29-08-2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280" cy="574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5E" w:rsidRPr="00084689" w:rsidTr="00084689">
        <w:tc>
          <w:tcPr>
            <w:tcW w:w="4926" w:type="dxa"/>
          </w:tcPr>
          <w:p w:rsidR="00144C5E" w:rsidRPr="00084689" w:rsidRDefault="00144C5E" w:rsidP="00236F69">
            <w:pPr>
              <w:ind w:firstLine="0"/>
              <w:jc w:val="center"/>
              <w:rPr>
                <w:sz w:val="22"/>
              </w:rPr>
            </w:pPr>
            <w:r w:rsidRPr="00084689">
              <w:rPr>
                <w:i/>
                <w:sz w:val="20"/>
                <w:szCs w:val="20"/>
              </w:rPr>
              <w:t>а</w:t>
            </w:r>
          </w:p>
        </w:tc>
        <w:tc>
          <w:tcPr>
            <w:tcW w:w="4702" w:type="dxa"/>
            <w:vMerge/>
          </w:tcPr>
          <w:p w:rsidR="00144C5E" w:rsidRPr="00084689" w:rsidRDefault="00144C5E" w:rsidP="00F35CF4">
            <w:pPr>
              <w:spacing w:line="293" w:lineRule="auto"/>
              <w:ind w:firstLine="0"/>
              <w:rPr>
                <w:sz w:val="22"/>
              </w:rPr>
            </w:pPr>
          </w:p>
        </w:tc>
      </w:tr>
      <w:tr w:rsidR="00144C5E" w:rsidRPr="00084689" w:rsidTr="00084689">
        <w:tc>
          <w:tcPr>
            <w:tcW w:w="4926" w:type="dxa"/>
          </w:tcPr>
          <w:p w:rsidR="00144C5E" w:rsidRPr="00084689" w:rsidRDefault="00144C5E" w:rsidP="00144C5E">
            <w:pPr>
              <w:spacing w:line="293" w:lineRule="auto"/>
              <w:ind w:firstLine="0"/>
              <w:jc w:val="center"/>
              <w:rPr>
                <w:sz w:val="22"/>
              </w:rPr>
            </w:pPr>
            <w:r w:rsidRPr="00084689">
              <w:rPr>
                <w:i/>
                <w:noProof/>
                <w:szCs w:val="24"/>
                <w:lang w:eastAsia="ru-RU"/>
              </w:rPr>
              <w:drawing>
                <wp:inline distT="0" distB="0" distL="0" distR="0" wp14:anchorId="26C1AC16" wp14:editId="6EF399A9">
                  <wp:extent cx="2781836" cy="1795687"/>
                  <wp:effectExtent l="0" t="0" r="0" b="0"/>
                  <wp:docPr id="1" name="Рисунок 1" descr="D:\Статьи 0 2024\Рисунок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татьи 0 2024\Рисунок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486" cy="1803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  <w:vMerge/>
          </w:tcPr>
          <w:p w:rsidR="00144C5E" w:rsidRPr="00084689" w:rsidRDefault="00144C5E" w:rsidP="00F35CF4">
            <w:pPr>
              <w:spacing w:line="293" w:lineRule="auto"/>
              <w:ind w:firstLine="0"/>
              <w:rPr>
                <w:sz w:val="22"/>
              </w:rPr>
            </w:pPr>
          </w:p>
        </w:tc>
      </w:tr>
      <w:tr w:rsidR="00144C5E" w:rsidRPr="00084689" w:rsidTr="00084689">
        <w:tc>
          <w:tcPr>
            <w:tcW w:w="4926" w:type="dxa"/>
          </w:tcPr>
          <w:p w:rsidR="00144C5E" w:rsidRPr="00084689" w:rsidRDefault="00144C5E" w:rsidP="00144C5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84689">
              <w:rPr>
                <w:i/>
                <w:sz w:val="20"/>
                <w:szCs w:val="20"/>
              </w:rPr>
              <w:t>б</w:t>
            </w:r>
          </w:p>
        </w:tc>
        <w:tc>
          <w:tcPr>
            <w:tcW w:w="4702" w:type="dxa"/>
            <w:vMerge/>
          </w:tcPr>
          <w:p w:rsidR="00144C5E" w:rsidRPr="00084689" w:rsidRDefault="00144C5E" w:rsidP="00F35CF4">
            <w:pPr>
              <w:spacing w:line="293" w:lineRule="auto"/>
              <w:ind w:firstLine="0"/>
              <w:rPr>
                <w:sz w:val="22"/>
              </w:rPr>
            </w:pPr>
          </w:p>
        </w:tc>
      </w:tr>
      <w:tr w:rsidR="00144C5E" w:rsidRPr="00084689" w:rsidTr="00084689">
        <w:tc>
          <w:tcPr>
            <w:tcW w:w="4926" w:type="dxa"/>
          </w:tcPr>
          <w:p w:rsidR="00144C5E" w:rsidRPr="00084689" w:rsidRDefault="00144C5E" w:rsidP="00144C5E">
            <w:pPr>
              <w:ind w:firstLine="0"/>
              <w:jc w:val="center"/>
              <w:rPr>
                <w:i/>
                <w:sz w:val="22"/>
              </w:rPr>
            </w:pPr>
            <w:r w:rsidRPr="00084689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5AE826" wp14:editId="4488C81B">
                  <wp:extent cx="2582214" cy="1789477"/>
                  <wp:effectExtent l="0" t="0" r="889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-temperature-All-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765" cy="181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  <w:vMerge/>
          </w:tcPr>
          <w:p w:rsidR="00144C5E" w:rsidRPr="00084689" w:rsidRDefault="00144C5E" w:rsidP="00F35CF4">
            <w:pPr>
              <w:spacing w:line="293" w:lineRule="auto"/>
              <w:ind w:firstLine="0"/>
              <w:rPr>
                <w:sz w:val="22"/>
              </w:rPr>
            </w:pPr>
          </w:p>
        </w:tc>
      </w:tr>
      <w:tr w:rsidR="00144C5E" w:rsidRPr="00084689" w:rsidTr="00084689">
        <w:tc>
          <w:tcPr>
            <w:tcW w:w="4926" w:type="dxa"/>
          </w:tcPr>
          <w:p w:rsidR="00144C5E" w:rsidRPr="00084689" w:rsidRDefault="00144C5E" w:rsidP="00144C5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84689">
              <w:rPr>
                <w:i/>
                <w:sz w:val="20"/>
                <w:szCs w:val="20"/>
              </w:rPr>
              <w:t>в</w:t>
            </w:r>
          </w:p>
        </w:tc>
        <w:tc>
          <w:tcPr>
            <w:tcW w:w="4702" w:type="dxa"/>
            <w:vMerge/>
          </w:tcPr>
          <w:p w:rsidR="00144C5E" w:rsidRPr="00084689" w:rsidRDefault="00144C5E" w:rsidP="00F35CF4">
            <w:pPr>
              <w:spacing w:line="293" w:lineRule="auto"/>
              <w:ind w:firstLine="0"/>
              <w:rPr>
                <w:sz w:val="22"/>
              </w:rPr>
            </w:pPr>
          </w:p>
        </w:tc>
      </w:tr>
      <w:tr w:rsidR="00144C5E" w:rsidRPr="00084689" w:rsidTr="00084689">
        <w:tc>
          <w:tcPr>
            <w:tcW w:w="4926" w:type="dxa"/>
          </w:tcPr>
          <w:p w:rsidR="00144C5E" w:rsidRPr="00084689" w:rsidRDefault="00144C5E" w:rsidP="00236F69">
            <w:pPr>
              <w:ind w:right="284" w:firstLine="0"/>
              <w:rPr>
                <w:i/>
                <w:sz w:val="22"/>
              </w:rPr>
            </w:pPr>
            <w:r w:rsidRPr="00084689">
              <w:rPr>
                <w:noProof/>
                <w:sz w:val="20"/>
                <w:szCs w:val="20"/>
                <w:lang w:eastAsia="ru-RU"/>
              </w:rPr>
              <w:t xml:space="preserve">Рис. 2. Температурные зависимости термодинамических свойств сплава </w:t>
            </w:r>
            <w:r w:rsidRPr="00084689">
              <w:rPr>
                <w:noProof/>
                <w:sz w:val="20"/>
                <w:szCs w:val="20"/>
                <w:lang w:val="en-US" w:eastAsia="ru-RU"/>
              </w:rPr>
              <w:t>Ni</w:t>
            </w:r>
            <w:r w:rsidRPr="00084689">
              <w:rPr>
                <w:noProof/>
                <w:sz w:val="20"/>
                <w:szCs w:val="20"/>
                <w:lang w:val="en-US" w:eastAsia="ru-RU"/>
              </w:rPr>
              <w:sym w:font="Symbol" w:char="F02D"/>
            </w:r>
            <w:r w:rsidRPr="00084689">
              <w:rPr>
                <w:noProof/>
                <w:sz w:val="20"/>
                <w:szCs w:val="20"/>
                <w:lang w:eastAsia="ru-RU"/>
              </w:rPr>
              <w:t>29 ат.%</w:t>
            </w:r>
            <w:r w:rsidRPr="00084689">
              <w:rPr>
                <w:noProof/>
                <w:sz w:val="20"/>
                <w:szCs w:val="20"/>
                <w:lang w:val="en-US" w:eastAsia="ru-RU"/>
              </w:rPr>
              <w:t>V</w:t>
            </w:r>
            <w:r w:rsidRPr="00084689">
              <w:rPr>
                <w:noProof/>
                <w:sz w:val="20"/>
                <w:szCs w:val="20"/>
                <w:lang w:eastAsia="ru-RU"/>
              </w:rPr>
              <w:t xml:space="preserve">: </w:t>
            </w:r>
            <w:r w:rsidRPr="00084689">
              <w:rPr>
                <w:i/>
                <w:noProof/>
                <w:sz w:val="20"/>
                <w:szCs w:val="20"/>
                <w:lang w:val="en-US" w:eastAsia="ru-RU"/>
              </w:rPr>
              <w:t>a</w:t>
            </w:r>
            <w:r w:rsidRPr="00084689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084689">
              <w:rPr>
                <w:noProof/>
                <w:sz w:val="20"/>
                <w:szCs w:val="20"/>
                <w:lang w:eastAsia="ru-RU"/>
              </w:rPr>
              <w:sym w:font="Symbol" w:char="F02D"/>
            </w:r>
            <w:r w:rsidRPr="00084689">
              <w:rPr>
                <w:noProof/>
                <w:sz w:val="20"/>
                <w:szCs w:val="20"/>
                <w:lang w:eastAsia="ru-RU"/>
              </w:rPr>
              <w:t xml:space="preserve"> свободная энергия, вычесленная в рамках модели Дебая; </w:t>
            </w:r>
            <w:r w:rsidRPr="00084689">
              <w:rPr>
                <w:i/>
                <w:noProof/>
                <w:sz w:val="20"/>
                <w:szCs w:val="20"/>
                <w:lang w:eastAsia="ru-RU"/>
              </w:rPr>
              <w:t xml:space="preserve">б </w:t>
            </w:r>
            <w:r w:rsidRPr="00084689">
              <w:rPr>
                <w:noProof/>
                <w:sz w:val="20"/>
                <w:szCs w:val="20"/>
                <w:lang w:eastAsia="ru-RU"/>
              </w:rPr>
              <w:sym w:font="Symbol" w:char="F02D"/>
            </w:r>
            <w:r w:rsidRPr="00084689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236F69" w:rsidRPr="00084689">
              <w:rPr>
                <w:noProof/>
                <w:sz w:val="20"/>
                <w:szCs w:val="20"/>
                <w:lang w:eastAsia="ru-RU"/>
              </w:rPr>
              <w:t xml:space="preserve">энтропия; </w:t>
            </w:r>
            <w:r w:rsidR="00236F69" w:rsidRPr="00084689">
              <w:rPr>
                <w:i/>
                <w:noProof/>
                <w:sz w:val="20"/>
                <w:szCs w:val="20"/>
                <w:lang w:eastAsia="ru-RU"/>
              </w:rPr>
              <w:t xml:space="preserve">в </w:t>
            </w:r>
            <w:r w:rsidR="00236F69" w:rsidRPr="00084689">
              <w:rPr>
                <w:noProof/>
                <w:sz w:val="20"/>
                <w:szCs w:val="20"/>
                <w:lang w:eastAsia="ru-RU"/>
              </w:rPr>
              <w:sym w:font="Symbol" w:char="F02D"/>
            </w:r>
            <w:r w:rsidR="00236F69" w:rsidRPr="00084689">
              <w:rPr>
                <w:noProof/>
                <w:sz w:val="20"/>
                <w:szCs w:val="20"/>
                <w:lang w:eastAsia="ru-RU"/>
              </w:rPr>
              <w:t xml:space="preserve">  </w:t>
            </w:r>
            <w:r w:rsidRPr="00084689">
              <w:rPr>
                <w:noProof/>
                <w:sz w:val="20"/>
                <w:szCs w:val="20"/>
                <w:lang w:eastAsia="ru-RU"/>
              </w:rPr>
              <w:t>удельная теплоемкость. 1 – соединение</w:t>
            </w:r>
            <w:r w:rsidRPr="00084689">
              <w:rPr>
                <w:sz w:val="20"/>
                <w:szCs w:val="20"/>
              </w:rPr>
              <w:t xml:space="preserve"> </w:t>
            </w:r>
            <w:r w:rsidRPr="00084689">
              <w:rPr>
                <w:noProof/>
                <w:sz w:val="20"/>
                <w:szCs w:val="20"/>
                <w:lang w:val="en-US" w:eastAsia="ru-RU"/>
              </w:rPr>
              <w:t>Ni</w:t>
            </w:r>
            <w:r w:rsidRPr="00084689">
              <w:rPr>
                <w:noProof/>
                <w:sz w:val="20"/>
                <w:szCs w:val="20"/>
                <w:vertAlign w:val="subscript"/>
                <w:lang w:eastAsia="ru-RU"/>
              </w:rPr>
              <w:t>2</w:t>
            </w:r>
            <w:r w:rsidRPr="00084689">
              <w:rPr>
                <w:noProof/>
                <w:sz w:val="20"/>
                <w:szCs w:val="20"/>
                <w:lang w:val="en-US" w:eastAsia="ru-RU"/>
              </w:rPr>
              <w:t>V</w:t>
            </w:r>
            <w:r w:rsidRPr="00084689">
              <w:rPr>
                <w:noProof/>
                <w:sz w:val="20"/>
                <w:szCs w:val="20"/>
                <w:lang w:eastAsia="ru-RU"/>
              </w:rPr>
              <w:t>; 2 – соединение</w:t>
            </w:r>
            <w:r w:rsidRPr="00084689">
              <w:rPr>
                <w:sz w:val="20"/>
                <w:szCs w:val="20"/>
              </w:rPr>
              <w:t xml:space="preserve"> </w:t>
            </w:r>
            <w:r w:rsidRPr="00084689">
              <w:rPr>
                <w:sz w:val="20"/>
                <w:szCs w:val="20"/>
                <w:lang w:val="en-US"/>
              </w:rPr>
              <w:t>Ni</w:t>
            </w:r>
            <w:r w:rsidRPr="00084689">
              <w:rPr>
                <w:sz w:val="20"/>
                <w:szCs w:val="20"/>
                <w:vertAlign w:val="subscript"/>
              </w:rPr>
              <w:t>3</w:t>
            </w:r>
            <w:r w:rsidRPr="00084689">
              <w:rPr>
                <w:sz w:val="20"/>
                <w:szCs w:val="20"/>
                <w:lang w:val="en-US"/>
              </w:rPr>
              <w:t>V</w:t>
            </w:r>
            <w:r w:rsidRPr="00084689">
              <w:rPr>
                <w:sz w:val="20"/>
                <w:szCs w:val="20"/>
              </w:rPr>
              <w:t>; 3 – сплав состава</w:t>
            </w:r>
            <w:r w:rsidRPr="00084689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084689">
              <w:rPr>
                <w:noProof/>
                <w:sz w:val="20"/>
                <w:szCs w:val="20"/>
                <w:lang w:val="en-US" w:eastAsia="ru-RU"/>
              </w:rPr>
              <w:t>Ni</w:t>
            </w:r>
            <w:r w:rsidRPr="00084689">
              <w:rPr>
                <w:noProof/>
                <w:sz w:val="20"/>
                <w:szCs w:val="20"/>
                <w:lang w:val="en-US" w:eastAsia="ru-RU"/>
              </w:rPr>
              <w:sym w:font="Symbol" w:char="F02D"/>
            </w:r>
            <w:r w:rsidRPr="00084689">
              <w:rPr>
                <w:noProof/>
                <w:sz w:val="20"/>
                <w:szCs w:val="20"/>
                <w:lang w:eastAsia="ru-RU"/>
              </w:rPr>
              <w:t>29 ат.%</w:t>
            </w:r>
            <w:r w:rsidRPr="00084689">
              <w:rPr>
                <w:noProof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4702" w:type="dxa"/>
          </w:tcPr>
          <w:p w:rsidR="00144C5E" w:rsidRPr="00084689" w:rsidRDefault="00144C5E" w:rsidP="00236F69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084689">
              <w:rPr>
                <w:sz w:val="20"/>
                <w:szCs w:val="20"/>
              </w:rPr>
              <w:t xml:space="preserve">Рис. 3. Равновесная диаграмма состояния системы </w:t>
            </w:r>
            <w:r w:rsidRPr="00084689">
              <w:rPr>
                <w:sz w:val="20"/>
                <w:szCs w:val="20"/>
                <w:lang w:val="en-US"/>
              </w:rPr>
              <w:t>Ni</w:t>
            </w:r>
            <w:r w:rsidRPr="00084689">
              <w:rPr>
                <w:sz w:val="20"/>
                <w:szCs w:val="20"/>
              </w:rPr>
              <w:t>-</w:t>
            </w:r>
            <w:r w:rsidRPr="00084689">
              <w:rPr>
                <w:sz w:val="20"/>
                <w:szCs w:val="20"/>
                <w:lang w:val="en-US"/>
              </w:rPr>
              <w:t>V</w:t>
            </w:r>
            <w:r w:rsidRPr="00084689">
              <w:rPr>
                <w:sz w:val="20"/>
                <w:szCs w:val="20"/>
              </w:rPr>
              <w:t xml:space="preserve"> (</w:t>
            </w:r>
            <w:r w:rsidRPr="00084689">
              <w:rPr>
                <w:i/>
                <w:sz w:val="20"/>
                <w:szCs w:val="20"/>
                <w:lang w:val="en-US"/>
              </w:rPr>
              <w:t>a</w:t>
            </w:r>
            <w:r w:rsidRPr="00084689">
              <w:rPr>
                <w:sz w:val="20"/>
                <w:szCs w:val="20"/>
              </w:rPr>
              <w:t>) [1], концентрационные зависимости ато</w:t>
            </w:r>
            <w:r w:rsidRPr="00084689">
              <w:rPr>
                <w:sz w:val="20"/>
                <w:szCs w:val="20"/>
              </w:rPr>
              <w:t>м</w:t>
            </w:r>
            <w:r w:rsidRPr="00084689">
              <w:rPr>
                <w:sz w:val="20"/>
                <w:szCs w:val="20"/>
              </w:rPr>
              <w:t>ных объемов (б), сверхструктурного сжатия (</w:t>
            </w:r>
            <w:r w:rsidRPr="00084689">
              <w:rPr>
                <w:i/>
                <w:sz w:val="20"/>
                <w:szCs w:val="20"/>
              </w:rPr>
              <w:t>в</w:t>
            </w:r>
            <w:r w:rsidRPr="00084689">
              <w:rPr>
                <w:sz w:val="20"/>
                <w:szCs w:val="20"/>
              </w:rPr>
              <w:t>), коэффициентов упаковки (</w:t>
            </w:r>
            <w:r w:rsidRPr="00084689">
              <w:rPr>
                <w:i/>
                <w:sz w:val="20"/>
                <w:szCs w:val="20"/>
              </w:rPr>
              <w:t>г</w:t>
            </w:r>
            <w:r w:rsidRPr="00084689">
              <w:rPr>
                <w:sz w:val="20"/>
                <w:szCs w:val="20"/>
              </w:rPr>
              <w:t xml:space="preserve">) системы </w:t>
            </w:r>
            <w:r w:rsidRPr="00084689">
              <w:rPr>
                <w:sz w:val="20"/>
                <w:szCs w:val="20"/>
                <w:lang w:val="en-US"/>
              </w:rPr>
              <w:t>Ni</w:t>
            </w:r>
            <w:r w:rsidRPr="00084689">
              <w:rPr>
                <w:sz w:val="20"/>
                <w:szCs w:val="20"/>
              </w:rPr>
              <w:t>-</w:t>
            </w:r>
            <w:r w:rsidRPr="00084689">
              <w:rPr>
                <w:sz w:val="20"/>
                <w:szCs w:val="20"/>
                <w:lang w:val="en-US"/>
              </w:rPr>
              <w:t>V</w:t>
            </w:r>
            <w:r w:rsidRPr="00084689">
              <w:rPr>
                <w:sz w:val="20"/>
                <w:szCs w:val="20"/>
              </w:rPr>
              <w:t xml:space="preserve">. </w:t>
            </w:r>
            <w:r w:rsidRPr="00084689">
              <w:rPr>
                <w:sz w:val="20"/>
                <w:szCs w:val="20"/>
              </w:rPr>
              <w:sym w:font="Symbol" w:char="F044"/>
            </w:r>
            <w:r w:rsidRPr="00084689">
              <w:rPr>
                <w:sz w:val="20"/>
                <w:szCs w:val="20"/>
              </w:rPr>
              <w:t xml:space="preserve">, </w:t>
            </w:r>
            <w:r w:rsidRPr="00084689">
              <w:rPr>
                <w:sz w:val="20"/>
                <w:szCs w:val="20"/>
              </w:rPr>
              <w:sym w:font="Symbol" w:char="F07F"/>
            </w:r>
            <w:r w:rsidRPr="00084689">
              <w:rPr>
                <w:sz w:val="20"/>
                <w:szCs w:val="20"/>
              </w:rPr>
              <w:t xml:space="preserve"> </w:t>
            </w:r>
            <w:r w:rsidRPr="00084689">
              <w:rPr>
                <w:sz w:val="20"/>
                <w:szCs w:val="20"/>
              </w:rPr>
              <w:sym w:font="Symbol" w:char="F02D"/>
            </w:r>
            <w:r w:rsidRPr="00084689">
              <w:rPr>
                <w:sz w:val="20"/>
                <w:szCs w:val="20"/>
              </w:rPr>
              <w:t xml:space="preserve"> </w:t>
            </w:r>
            <w:r w:rsidR="00236F69" w:rsidRPr="00084689">
              <w:rPr>
                <w:sz w:val="20"/>
                <w:szCs w:val="20"/>
              </w:rPr>
              <w:t>из</w:t>
            </w:r>
            <w:r w:rsidRPr="00084689">
              <w:rPr>
                <w:sz w:val="20"/>
                <w:szCs w:val="20"/>
              </w:rPr>
              <w:t xml:space="preserve"> </w:t>
            </w:r>
            <w:r w:rsidR="00236F69" w:rsidRPr="00084689">
              <w:rPr>
                <w:sz w:val="20"/>
                <w:szCs w:val="20"/>
              </w:rPr>
              <w:t>параметров</w:t>
            </w:r>
            <w:r w:rsidRPr="00084689">
              <w:rPr>
                <w:sz w:val="20"/>
                <w:szCs w:val="20"/>
              </w:rPr>
              <w:t xml:space="preserve"> элементарных ячеек соединений; </w:t>
            </w:r>
            <w:r w:rsidRPr="00084689">
              <w:rPr>
                <w:sz w:val="12"/>
                <w:szCs w:val="12"/>
              </w:rPr>
              <w:sym w:font="Symbol" w:char="F04F"/>
            </w:r>
            <w:r w:rsidRPr="00084689">
              <w:rPr>
                <w:sz w:val="16"/>
                <w:szCs w:val="16"/>
              </w:rPr>
              <w:t xml:space="preserve"> </w:t>
            </w:r>
            <w:r w:rsidRPr="00084689">
              <w:rPr>
                <w:sz w:val="20"/>
                <w:szCs w:val="20"/>
              </w:rPr>
              <w:sym w:font="Symbol" w:char="F02D"/>
            </w:r>
            <w:r w:rsidRPr="00084689">
              <w:rPr>
                <w:sz w:val="20"/>
                <w:szCs w:val="20"/>
              </w:rPr>
              <w:t xml:space="preserve"> </w:t>
            </w:r>
            <w:r w:rsidR="00236F69" w:rsidRPr="00084689">
              <w:rPr>
                <w:sz w:val="20"/>
                <w:szCs w:val="20"/>
              </w:rPr>
              <w:t>из параметров</w:t>
            </w:r>
            <w:r w:rsidRPr="00084689">
              <w:rPr>
                <w:sz w:val="20"/>
                <w:szCs w:val="20"/>
              </w:rPr>
              <w:t xml:space="preserve"> элементарных ячеек твердых раств</w:t>
            </w:r>
            <w:r w:rsidRPr="00084689">
              <w:rPr>
                <w:sz w:val="20"/>
                <w:szCs w:val="20"/>
              </w:rPr>
              <w:t>о</w:t>
            </w:r>
            <w:r w:rsidRPr="00084689">
              <w:rPr>
                <w:sz w:val="20"/>
                <w:szCs w:val="20"/>
              </w:rPr>
              <w:t xml:space="preserve">ров; </w:t>
            </w:r>
            <w:r w:rsidRPr="00084689">
              <w:rPr>
                <w:sz w:val="22"/>
              </w:rPr>
              <w:t>*</w:t>
            </w:r>
            <w:r w:rsidRPr="00084689">
              <w:rPr>
                <w:sz w:val="20"/>
                <w:szCs w:val="20"/>
              </w:rPr>
              <w:t xml:space="preserve"> </w:t>
            </w:r>
            <w:r w:rsidRPr="00084689">
              <w:rPr>
                <w:sz w:val="20"/>
                <w:szCs w:val="20"/>
              </w:rPr>
              <w:sym w:font="Symbol" w:char="F02D"/>
            </w:r>
            <w:r w:rsidRPr="00084689">
              <w:rPr>
                <w:sz w:val="20"/>
                <w:szCs w:val="20"/>
              </w:rPr>
              <w:t xml:space="preserve"> состав исследуемого сплава</w:t>
            </w:r>
          </w:p>
        </w:tc>
      </w:tr>
    </w:tbl>
    <w:p w:rsidR="002E2EDE" w:rsidRPr="00084689" w:rsidRDefault="002E2EDE" w:rsidP="00F35CF4">
      <w:pPr>
        <w:spacing w:line="293" w:lineRule="auto"/>
        <w:ind w:firstLine="0"/>
        <w:rPr>
          <w:sz w:val="22"/>
        </w:rPr>
      </w:pPr>
      <w:r w:rsidRPr="00084689">
        <w:rPr>
          <w:sz w:val="22"/>
        </w:rPr>
        <w:t xml:space="preserve">важную роль в предсказании структурных, термодинамических свойств материалов при различных температурах. В работе было использовано уравнение </w:t>
      </w:r>
      <w:r w:rsidRPr="00084689">
        <w:rPr>
          <w:sz w:val="22"/>
          <w:lang w:val="en-US"/>
        </w:rPr>
        <w:t>EOS</w:t>
      </w:r>
      <w:r w:rsidRPr="00084689">
        <w:rPr>
          <w:sz w:val="22"/>
        </w:rPr>
        <w:t xml:space="preserve"> в формулировке </w:t>
      </w:r>
      <w:proofErr w:type="spellStart"/>
      <w:r w:rsidRPr="00084689">
        <w:rPr>
          <w:sz w:val="22"/>
          <w:lang w:val="en-US"/>
        </w:rPr>
        <w:t>Vinet</w:t>
      </w:r>
      <w:proofErr w:type="spellEnd"/>
      <w:r w:rsidRPr="00084689">
        <w:rPr>
          <w:sz w:val="22"/>
        </w:rPr>
        <w:t xml:space="preserve"> [</w:t>
      </w:r>
      <w:r w:rsidR="00303306" w:rsidRPr="00084689">
        <w:rPr>
          <w:sz w:val="22"/>
        </w:rPr>
        <w:t>10</w:t>
      </w:r>
      <w:r w:rsidRPr="00084689">
        <w:rPr>
          <w:sz w:val="22"/>
        </w:rPr>
        <w:t>]</w:t>
      </w:r>
      <w:r w:rsidR="006269B2" w:rsidRPr="00084689">
        <w:rPr>
          <w:sz w:val="22"/>
        </w:rPr>
        <w:t>.</w:t>
      </w:r>
    </w:p>
    <w:p w:rsidR="00695871" w:rsidRPr="00084689" w:rsidRDefault="00695871" w:rsidP="000641DA">
      <w:pPr>
        <w:pStyle w:val="ae"/>
        <w:spacing w:line="293" w:lineRule="auto"/>
        <w:jc w:val="right"/>
        <w:rPr>
          <w:sz w:val="22"/>
        </w:rPr>
      </w:pPr>
      <w:r w:rsidRPr="00084689">
        <w:rPr>
          <w:sz w:val="22"/>
        </w:rPr>
        <w:tab/>
      </w:r>
      <m:oMath>
        <m:r>
          <w:rPr>
            <w:rFonts w:ascii="Cambria Math" w:hAnsi="Cambria Math"/>
            <w:sz w:val="22"/>
            <w:lang w:val="en-US"/>
          </w:rPr>
          <m:t>F</m:t>
        </m:r>
        <m:r>
          <m:rPr>
            <m:sty m:val="p"/>
          </m:rPr>
          <w:rPr>
            <w:rFonts w:ascii="Cambria Math" w:hAnsi="Cambria Math"/>
            <w:sz w:val="22"/>
          </w:rPr>
          <m:t>=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  <w:sz w:val="22"/>
          </w:rPr>
          <m:t>+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B</m:t>
            </m:r>
            <m:sSub>
              <m:sSubPr>
                <m:ctrlPr>
                  <w:rPr>
                    <w:rFonts w:ascii="Cambria Math" w:hAnsi="Cambria Math"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o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2"/>
          </w:rPr>
          <m:t>(1-(1+</m:t>
        </m:r>
        <m:r>
          <w:rPr>
            <w:rFonts w:ascii="Cambria Math" w:hAnsi="Cambria Math"/>
            <w:sz w:val="22"/>
          </w:rPr>
          <m:t>C</m:t>
        </m:r>
        <m:r>
          <m:rPr>
            <m:sty m:val="p"/>
          </m:rPr>
          <w:rPr>
            <w:rFonts w:ascii="Cambria Math" w:hAnsi="Cambria Math"/>
            <w:sz w:val="22"/>
          </w:rPr>
          <m:t>(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ν</m:t>
            </m:r>
          </m:e>
          <m:sup>
            <m:f>
              <m:fPr>
                <m:ctrlPr>
                  <w:rPr>
                    <w:rFonts w:ascii="Cambria Math" w:hAnsi="Cambria Math"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sz w:val="22"/>
          </w:rPr>
          <m:t>-1))</m:t>
        </m:r>
        <m:sSup>
          <m:sSupPr>
            <m:ctrlPr>
              <w:rPr>
                <w:rFonts w:ascii="Cambria Math" w:hAnsi="Cambria Math"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e</m:t>
            </m:r>
          </m:e>
          <m:sup>
            <m:r>
              <w:rPr>
                <w:rFonts w:ascii="Cambria Math" w:hAnsi="Cambria Math"/>
                <w:sz w:val="22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2"/>
              </w:rPr>
              <m:t>(</m:t>
            </m:r>
            <m:sSubSup>
              <m:sSubSupPr>
                <m:ctrlPr>
                  <w:rPr>
                    <w:rFonts w:ascii="Cambria Math" w:hAnsi="Cambria Math"/>
                    <w:sz w:val="22"/>
                  </w:rPr>
                </m:ctrlPr>
              </m:sSubSupPr>
              <m:e>
                <m:r>
                  <w:rPr>
                    <w:rFonts w:ascii="Cambria Math" w:hAnsi="Cambria Math"/>
                    <w:sz w:val="2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n</m:t>
                </m:r>
              </m:sub>
              <m:sup>
                <m:r>
                  <w:rPr>
                    <w:rFonts w:ascii="Cambria Math" w:hAnsi="Cambria Math"/>
                    <w:sz w:val="22"/>
                  </w:rPr>
                  <m:t>0.5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2"/>
              </w:rPr>
              <m:t>-1)</m:t>
            </m:r>
          </m:sup>
        </m:sSup>
        <m:r>
          <m:rPr>
            <m:sty m:val="p"/>
          </m:rPr>
          <w:rPr>
            <w:rFonts w:ascii="Cambria Math" w:hAnsi="Cambria Math"/>
            <w:sz w:val="22"/>
          </w:rPr>
          <m:t>)</m:t>
        </m:r>
      </m:oMath>
      <w:r w:rsidRPr="00084689">
        <w:rPr>
          <w:sz w:val="22"/>
        </w:rPr>
        <w:t>,</w:t>
      </w:r>
      <w:r w:rsidRPr="00084689">
        <w:rPr>
          <w:sz w:val="22"/>
        </w:rPr>
        <w:tab/>
        <w:t>(1)</w:t>
      </w:r>
    </w:p>
    <w:p w:rsidR="00695871" w:rsidRPr="00084689" w:rsidRDefault="00695871" w:rsidP="00695871">
      <w:pPr>
        <w:pStyle w:val="10"/>
        <w:spacing w:line="293" w:lineRule="auto"/>
        <w:rPr>
          <w:sz w:val="22"/>
        </w:rPr>
      </w:pPr>
      <w:r w:rsidRPr="00084689">
        <w:rPr>
          <w:sz w:val="22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</w:rPr>
              <m:t>n</m:t>
            </m:r>
          </m:sub>
        </m:sSub>
        <m:r>
          <w:rPr>
            <w:rFonts w:ascii="Cambria Math" w:hAnsi="Cambria Math"/>
            <w:sz w:val="2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  <w:lang w:val="en-US"/>
              </w:rPr>
              <m:t>V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o</m:t>
                </m:r>
              </m:sub>
            </m:sSub>
          </m:den>
        </m:f>
      </m:oMath>
      <w:r w:rsidRPr="00084689">
        <w:rPr>
          <w:sz w:val="22"/>
        </w:rPr>
        <w:t xml:space="preserve">, </w:t>
      </w:r>
      <w:r w:rsidRPr="00084689">
        <w:rPr>
          <w:i/>
          <w:sz w:val="22"/>
          <w:lang w:val="en-US"/>
        </w:rPr>
        <w:t>V</w:t>
      </w:r>
      <w:r w:rsidRPr="00084689">
        <w:rPr>
          <w:i/>
          <w:sz w:val="22"/>
          <w:vertAlign w:val="subscript"/>
          <w:lang w:val="en-US"/>
        </w:rPr>
        <w:t>o</w:t>
      </w:r>
      <w:r w:rsidRPr="00084689">
        <w:rPr>
          <w:sz w:val="22"/>
        </w:rPr>
        <w:t xml:space="preserve"> и </w:t>
      </w:r>
      <w:proofErr w:type="spellStart"/>
      <w:r w:rsidRPr="00084689">
        <w:rPr>
          <w:i/>
          <w:sz w:val="22"/>
          <w:lang w:val="en-US"/>
        </w:rPr>
        <w:t>F</w:t>
      </w:r>
      <w:r w:rsidRPr="00084689">
        <w:rPr>
          <w:sz w:val="22"/>
          <w:vertAlign w:val="subscript"/>
          <w:lang w:val="en-US"/>
        </w:rPr>
        <w:t>o</w:t>
      </w:r>
      <w:proofErr w:type="spellEnd"/>
      <w:r w:rsidRPr="00084689">
        <w:rPr>
          <w:sz w:val="22"/>
        </w:rPr>
        <w:t xml:space="preserve"> объем и энергия решеток при нулевом давлении соответственно. Значение объе</w:t>
      </w:r>
      <w:r w:rsidRPr="00084689">
        <w:rPr>
          <w:sz w:val="22"/>
        </w:rPr>
        <w:t>м</w:t>
      </w:r>
      <w:r w:rsidRPr="00084689">
        <w:rPr>
          <w:sz w:val="22"/>
        </w:rPr>
        <w:t xml:space="preserve">ного модуля упругости </w:t>
      </w:r>
      <w:r w:rsidRPr="00084689">
        <w:rPr>
          <w:i/>
          <w:sz w:val="22"/>
          <w:lang w:val="en-US"/>
        </w:rPr>
        <w:t>B</w:t>
      </w:r>
      <w:r w:rsidRPr="00084689">
        <w:rPr>
          <w:sz w:val="22"/>
        </w:rPr>
        <w:t xml:space="preserve"> и его производная по давлению </w:t>
      </w:r>
      <m:oMath>
        <m:sSubSup>
          <m:sSubSup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p</m:t>
            </m:r>
          </m:sub>
          <m:sup>
            <m:r>
              <w:rPr>
                <w:rFonts w:ascii="Cambria Math" w:hAnsi="Cambria Math"/>
                <w:sz w:val="22"/>
              </w:rPr>
              <m:t>'</m:t>
            </m:r>
          </m:sup>
        </m:sSubSup>
      </m:oMath>
      <w:r w:rsidRPr="00084689">
        <w:rPr>
          <w:sz w:val="22"/>
        </w:rPr>
        <w:t xml:space="preserve"> были найдены аппроксимацией (1) зав</w:t>
      </w:r>
      <w:r w:rsidRPr="00084689">
        <w:rPr>
          <w:sz w:val="22"/>
        </w:rPr>
        <w:t>и</w:t>
      </w:r>
      <w:r w:rsidRPr="00084689">
        <w:rPr>
          <w:sz w:val="22"/>
        </w:rPr>
        <w:t xml:space="preserve">симости энергии от объема. Указанные зависимости были определены в коде </w:t>
      </w:r>
      <w:proofErr w:type="spellStart"/>
      <w:r w:rsidRPr="00084689">
        <w:rPr>
          <w:sz w:val="22"/>
          <w:lang w:val="en-US"/>
        </w:rPr>
        <w:t>Vaspkit</w:t>
      </w:r>
      <w:proofErr w:type="spellEnd"/>
      <w:r w:rsidRPr="00084689">
        <w:rPr>
          <w:sz w:val="22"/>
        </w:rPr>
        <w:t xml:space="preserve"> [2]. В рамках </w:t>
      </w:r>
      <w:r w:rsidRPr="00084689">
        <w:rPr>
          <w:sz w:val="22"/>
          <w:lang w:val="en-US"/>
        </w:rPr>
        <w:t>QHA</w:t>
      </w:r>
      <w:r w:rsidRPr="00084689">
        <w:rPr>
          <w:sz w:val="22"/>
        </w:rPr>
        <w:t xml:space="preserve"> приближения свободная энергия Гельмгольца записывается в виде [1]</w:t>
      </w:r>
    </w:p>
    <w:p w:rsidR="00695871" w:rsidRPr="00084689" w:rsidRDefault="00695871" w:rsidP="00695871">
      <w:pPr>
        <w:spacing w:line="293" w:lineRule="auto"/>
        <w:jc w:val="right"/>
        <w:rPr>
          <w:sz w:val="22"/>
        </w:rPr>
      </w:pPr>
      <w:r w:rsidRPr="00084689">
        <w:rPr>
          <w:sz w:val="22"/>
        </w:rPr>
        <w:tab/>
      </w:r>
      <m:oMath>
        <m:r>
          <w:rPr>
            <w:rFonts w:ascii="Cambria Math" w:hAnsi="Cambria Math"/>
            <w:sz w:val="22"/>
          </w:rPr>
          <m:t>F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2"/>
              </w:rPr>
              <m:t>,</m:t>
            </m:r>
            <m:r>
              <w:rPr>
                <w:rFonts w:ascii="Cambria Math" w:hAnsi="Cambria Math"/>
                <w:sz w:val="22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=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</w:rPr>
              <m:t>o</m:t>
            </m:r>
          </m:sub>
        </m:sSub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V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vib</m:t>
            </m:r>
          </m:sub>
        </m:sSub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2"/>
              </w:rPr>
              <m:t>,</m:t>
            </m:r>
            <m:r>
              <w:rPr>
                <w:rFonts w:ascii="Cambria Math" w:hAnsi="Cambria Math"/>
                <w:sz w:val="22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2"/>
          </w:rPr>
          <m:t>+</m:t>
        </m:r>
        <m:sSub>
          <m:sSubPr>
            <m:ctrlPr>
              <w:rPr>
                <w:rFonts w:ascii="Cambria Math" w:hAnsi="Cambria Math"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elec</m:t>
            </m:r>
          </m:sub>
        </m:sSub>
        <m:r>
          <m:rPr>
            <m:sty m:val="p"/>
          </m:rPr>
          <w:rPr>
            <w:rFonts w:ascii="Cambria Math" w:hAnsi="Cambria Math"/>
            <w:sz w:val="22"/>
          </w:rPr>
          <m:t>(</m:t>
        </m:r>
        <m:r>
          <w:rPr>
            <w:rFonts w:ascii="Cambria Math" w:hAnsi="Cambria Math"/>
            <w:sz w:val="22"/>
          </w:rPr>
          <m:t>V</m:t>
        </m:r>
        <m:r>
          <m:rPr>
            <m:sty m:val="p"/>
          </m:rPr>
          <w:rPr>
            <w:rFonts w:ascii="Cambria Math" w:hAnsi="Cambria Math"/>
            <w:sz w:val="22"/>
          </w:rPr>
          <m:t>,</m:t>
        </m:r>
        <m:r>
          <w:rPr>
            <w:rFonts w:ascii="Cambria Math" w:hAnsi="Cambria Math"/>
            <w:sz w:val="22"/>
          </w:rPr>
          <m:t>T</m:t>
        </m:r>
        <m:r>
          <m:rPr>
            <m:sty m:val="p"/>
          </m:rPr>
          <w:rPr>
            <w:rFonts w:ascii="Cambria Math" w:hAnsi="Cambria Math"/>
            <w:sz w:val="22"/>
          </w:rPr>
          <m:t>)</m:t>
        </m:r>
      </m:oMath>
      <w:r w:rsidRPr="00084689">
        <w:rPr>
          <w:sz w:val="22"/>
        </w:rPr>
        <w:t xml:space="preserve"> </w:t>
      </w:r>
      <w:r w:rsidRPr="00084689">
        <w:rPr>
          <w:sz w:val="22"/>
        </w:rPr>
        <w:tab/>
      </w:r>
      <w:r w:rsidRPr="00084689">
        <w:rPr>
          <w:sz w:val="22"/>
        </w:rPr>
        <w:tab/>
      </w:r>
      <w:r w:rsidRPr="00084689">
        <w:rPr>
          <w:sz w:val="22"/>
        </w:rPr>
        <w:tab/>
        <w:t xml:space="preserve"> (2)</w:t>
      </w:r>
    </w:p>
    <w:p w:rsidR="00695871" w:rsidRPr="00084689" w:rsidRDefault="00695871" w:rsidP="00236F69">
      <w:pPr>
        <w:pStyle w:val="10"/>
        <w:spacing w:line="293" w:lineRule="auto"/>
        <w:rPr>
          <w:sz w:val="22"/>
        </w:rPr>
      </w:pPr>
      <w:r w:rsidRPr="00084689">
        <w:rPr>
          <w:sz w:val="22"/>
        </w:rPr>
        <w:t xml:space="preserve">где </w:t>
      </w:r>
      <w:proofErr w:type="spellStart"/>
      <w:r w:rsidRPr="00084689">
        <w:rPr>
          <w:i/>
          <w:sz w:val="22"/>
          <w:lang w:val="en-US"/>
        </w:rPr>
        <w:t>E</w:t>
      </w:r>
      <w:r w:rsidRPr="00084689">
        <w:rPr>
          <w:sz w:val="22"/>
          <w:vertAlign w:val="subscript"/>
          <w:lang w:val="en-US"/>
        </w:rPr>
        <w:t>o</w:t>
      </w:r>
      <w:proofErr w:type="spellEnd"/>
      <w:r w:rsidRPr="00084689">
        <w:rPr>
          <w:i/>
          <w:sz w:val="22"/>
        </w:rPr>
        <w:t xml:space="preserve"> </w:t>
      </w:r>
      <w:r w:rsidRPr="00084689">
        <w:rPr>
          <w:sz w:val="22"/>
        </w:rPr>
        <w:t>энергия решетки при 0</w:t>
      </w:r>
      <w:r w:rsidR="00F35CF4" w:rsidRPr="00084689">
        <w:rPr>
          <w:sz w:val="22"/>
        </w:rPr>
        <w:t xml:space="preserve"> </w:t>
      </w:r>
      <w:r w:rsidRPr="00084689">
        <w:rPr>
          <w:sz w:val="22"/>
          <w:lang w:val="en-US"/>
        </w:rPr>
        <w:t>K</w:t>
      </w:r>
      <w:r w:rsidRPr="00084689">
        <w:rPr>
          <w:sz w:val="22"/>
        </w:rPr>
        <w:t xml:space="preserve">, </w:t>
      </w:r>
      <w:proofErr w:type="spellStart"/>
      <w:r w:rsidRPr="00084689">
        <w:rPr>
          <w:i/>
          <w:sz w:val="22"/>
          <w:lang w:val="en-US"/>
        </w:rPr>
        <w:t>F</w:t>
      </w:r>
      <w:r w:rsidRPr="00084689">
        <w:rPr>
          <w:i/>
          <w:sz w:val="22"/>
          <w:vertAlign w:val="subscript"/>
          <w:lang w:val="en-US"/>
        </w:rPr>
        <w:t>vib</w:t>
      </w:r>
      <w:proofErr w:type="spellEnd"/>
      <w:r w:rsidRPr="00084689">
        <w:rPr>
          <w:sz w:val="22"/>
        </w:rPr>
        <w:t xml:space="preserve"> , </w:t>
      </w:r>
      <w:proofErr w:type="spellStart"/>
      <w:r w:rsidRPr="00084689">
        <w:rPr>
          <w:i/>
          <w:sz w:val="22"/>
          <w:lang w:val="en-US"/>
        </w:rPr>
        <w:t>F</w:t>
      </w:r>
      <w:r w:rsidRPr="00084689">
        <w:rPr>
          <w:i/>
          <w:sz w:val="22"/>
          <w:vertAlign w:val="subscript"/>
          <w:lang w:val="en-US"/>
        </w:rPr>
        <w:t>ele</w:t>
      </w:r>
      <w:r w:rsidRPr="00084689">
        <w:rPr>
          <w:sz w:val="22"/>
          <w:vertAlign w:val="subscript"/>
          <w:lang w:val="en-US"/>
        </w:rPr>
        <w:t>c</w:t>
      </w:r>
      <w:proofErr w:type="spellEnd"/>
      <w:r w:rsidRPr="00084689">
        <w:rPr>
          <w:sz w:val="22"/>
          <w:vertAlign w:val="subscript"/>
        </w:rPr>
        <w:t xml:space="preserve"> </w:t>
      </w:r>
      <w:r w:rsidRPr="00084689">
        <w:rPr>
          <w:sz w:val="22"/>
        </w:rPr>
        <w:t xml:space="preserve"> – фононный и электронный вклады в свободную энергию, </w:t>
      </w:r>
      <w:r w:rsidRPr="00084689">
        <w:rPr>
          <w:i/>
          <w:sz w:val="22"/>
          <w:lang w:val="en-US"/>
        </w:rPr>
        <w:t>V</w:t>
      </w:r>
      <w:r w:rsidRPr="00084689">
        <w:rPr>
          <w:sz w:val="22"/>
        </w:rPr>
        <w:t xml:space="preserve"> – текущий объем решетки</w:t>
      </w:r>
      <w:r w:rsidR="00236F69" w:rsidRPr="00084689">
        <w:rPr>
          <w:sz w:val="22"/>
        </w:rPr>
        <w:t>.</w:t>
      </w:r>
    </w:p>
    <w:p w:rsidR="00DD3365" w:rsidRPr="00084689" w:rsidRDefault="00DD3365" w:rsidP="00022718">
      <w:pPr>
        <w:autoSpaceDE w:val="0"/>
        <w:autoSpaceDN w:val="0"/>
        <w:adjustRightInd w:val="0"/>
        <w:spacing w:line="293" w:lineRule="auto"/>
        <w:rPr>
          <w:rFonts w:eastAsia="PTSerif-Regular"/>
          <w:sz w:val="22"/>
        </w:rPr>
      </w:pPr>
      <w:r w:rsidRPr="00084689">
        <w:rPr>
          <w:sz w:val="22"/>
        </w:rPr>
        <w:t xml:space="preserve">Результаты расчетов термодинамических </w:t>
      </w:r>
      <w:r w:rsidR="00236F69" w:rsidRPr="00084689">
        <w:rPr>
          <w:sz w:val="22"/>
        </w:rPr>
        <w:t xml:space="preserve">параметров </w:t>
      </w:r>
      <w:r w:rsidRPr="00084689">
        <w:rPr>
          <w:sz w:val="22"/>
        </w:rPr>
        <w:t>приведены на рис. 2. Видно, что с увел</w:t>
      </w:r>
      <w:r w:rsidRPr="00084689">
        <w:rPr>
          <w:sz w:val="22"/>
        </w:rPr>
        <w:t>и</w:t>
      </w:r>
      <w:r w:rsidRPr="00084689">
        <w:rPr>
          <w:sz w:val="22"/>
        </w:rPr>
        <w:t>чением температуры происходит рост стабильности соединений, что проявляется в увеличении отр</w:t>
      </w:r>
      <w:r w:rsidRPr="00084689">
        <w:rPr>
          <w:sz w:val="22"/>
        </w:rPr>
        <w:t>и</w:t>
      </w:r>
      <w:r w:rsidRPr="00084689">
        <w:rPr>
          <w:sz w:val="22"/>
        </w:rPr>
        <w:t xml:space="preserve">цательных значений свободной энергии соединений </w:t>
      </w:r>
      <w:r w:rsidRPr="00084689">
        <w:rPr>
          <w:noProof/>
          <w:sz w:val="22"/>
          <w:lang w:val="en-US" w:eastAsia="ru-RU"/>
        </w:rPr>
        <w:t>Ni</w:t>
      </w:r>
      <w:r w:rsidRPr="00084689">
        <w:rPr>
          <w:noProof/>
          <w:sz w:val="22"/>
          <w:vertAlign w:val="subscript"/>
          <w:lang w:eastAsia="ru-RU"/>
        </w:rPr>
        <w:t>2</w:t>
      </w:r>
      <w:r w:rsidRPr="00084689">
        <w:rPr>
          <w:noProof/>
          <w:sz w:val="22"/>
          <w:lang w:val="en-US" w:eastAsia="ru-RU"/>
        </w:rPr>
        <w:t>V</w:t>
      </w:r>
      <w:r w:rsidRPr="00084689">
        <w:rPr>
          <w:noProof/>
          <w:sz w:val="22"/>
          <w:lang w:eastAsia="ru-RU"/>
        </w:rPr>
        <w:t xml:space="preserve"> и </w:t>
      </w:r>
      <w:r w:rsidRPr="00084689">
        <w:rPr>
          <w:sz w:val="22"/>
          <w:lang w:val="en-US"/>
        </w:rPr>
        <w:t>Ni</w:t>
      </w:r>
      <w:r w:rsidRPr="00084689">
        <w:rPr>
          <w:sz w:val="22"/>
          <w:vertAlign w:val="subscript"/>
        </w:rPr>
        <w:t>3</w:t>
      </w:r>
      <w:r w:rsidRPr="00084689">
        <w:rPr>
          <w:sz w:val="22"/>
          <w:lang w:val="en-US"/>
        </w:rPr>
        <w:t>V</w:t>
      </w:r>
      <w:r w:rsidRPr="00084689">
        <w:rPr>
          <w:sz w:val="22"/>
        </w:rPr>
        <w:t xml:space="preserve"> (рис. 2 </w:t>
      </w:r>
      <w:r w:rsidRPr="00084689">
        <w:rPr>
          <w:i/>
          <w:sz w:val="22"/>
        </w:rPr>
        <w:t>а</w:t>
      </w:r>
      <w:r w:rsidRPr="00084689">
        <w:rPr>
          <w:sz w:val="22"/>
        </w:rPr>
        <w:t xml:space="preserve">). В высокотемпературной области теплоемкость соединения </w:t>
      </w:r>
      <w:r w:rsidRPr="00084689">
        <w:rPr>
          <w:sz w:val="22"/>
          <w:lang w:val="en-US"/>
        </w:rPr>
        <w:t>Ni</w:t>
      </w:r>
      <w:r w:rsidRPr="00084689">
        <w:rPr>
          <w:sz w:val="22"/>
          <w:vertAlign w:val="subscript"/>
        </w:rPr>
        <w:t>2</w:t>
      </w:r>
      <w:r w:rsidRPr="00084689">
        <w:rPr>
          <w:sz w:val="22"/>
          <w:lang w:val="en-US"/>
        </w:rPr>
        <w:t>V</w:t>
      </w:r>
      <w:r w:rsidRPr="00084689">
        <w:rPr>
          <w:sz w:val="22"/>
        </w:rPr>
        <w:t xml:space="preserve"> почти на 30% больше, чем для соединения </w:t>
      </w:r>
      <w:r w:rsidRPr="00084689">
        <w:rPr>
          <w:sz w:val="22"/>
          <w:lang w:val="en-US"/>
        </w:rPr>
        <w:t>Ni</w:t>
      </w:r>
      <w:r w:rsidRPr="00084689">
        <w:rPr>
          <w:sz w:val="22"/>
          <w:vertAlign w:val="subscript"/>
        </w:rPr>
        <w:t>3</w:t>
      </w:r>
      <w:r w:rsidRPr="00084689">
        <w:rPr>
          <w:sz w:val="22"/>
          <w:lang w:val="en-US"/>
        </w:rPr>
        <w:t>V</w:t>
      </w:r>
      <w:r w:rsidRPr="00084689">
        <w:rPr>
          <w:sz w:val="22"/>
        </w:rPr>
        <w:t xml:space="preserve"> (рис. 2 </w:t>
      </w:r>
      <w:r w:rsidRPr="00084689">
        <w:rPr>
          <w:i/>
          <w:sz w:val="22"/>
        </w:rPr>
        <w:t>б</w:t>
      </w:r>
      <w:r w:rsidRPr="00084689">
        <w:rPr>
          <w:sz w:val="22"/>
        </w:rPr>
        <w:t>). Также установлено, что наиболее интенсивно, начиная с температуры 250 К, происходит рост знач</w:t>
      </w:r>
      <w:r w:rsidRPr="00084689">
        <w:rPr>
          <w:sz w:val="22"/>
        </w:rPr>
        <w:t>е</w:t>
      </w:r>
      <w:r w:rsidRPr="00084689">
        <w:rPr>
          <w:sz w:val="22"/>
        </w:rPr>
        <w:t xml:space="preserve">ния энтропии в соединении </w:t>
      </w:r>
      <w:r w:rsidRPr="00084689">
        <w:rPr>
          <w:sz w:val="22"/>
          <w:lang w:val="en-US"/>
        </w:rPr>
        <w:t>Ni</w:t>
      </w:r>
      <w:r w:rsidRPr="00084689">
        <w:rPr>
          <w:sz w:val="22"/>
          <w:vertAlign w:val="subscript"/>
        </w:rPr>
        <w:t>3</w:t>
      </w:r>
      <w:r w:rsidRPr="00084689">
        <w:rPr>
          <w:sz w:val="22"/>
          <w:lang w:val="en-US"/>
        </w:rPr>
        <w:t>V</w:t>
      </w:r>
      <w:r w:rsidRPr="00084689">
        <w:rPr>
          <w:sz w:val="22"/>
        </w:rPr>
        <w:t xml:space="preserve">, чем в соединении </w:t>
      </w:r>
      <w:r w:rsidRPr="00084689">
        <w:rPr>
          <w:sz w:val="22"/>
          <w:lang w:val="en-US"/>
        </w:rPr>
        <w:t>Ni</w:t>
      </w:r>
      <w:r w:rsidRPr="00084689">
        <w:rPr>
          <w:sz w:val="22"/>
          <w:vertAlign w:val="subscript"/>
        </w:rPr>
        <w:t>2</w:t>
      </w:r>
      <w:r w:rsidRPr="00084689">
        <w:rPr>
          <w:sz w:val="22"/>
          <w:lang w:val="en-US"/>
        </w:rPr>
        <w:t>V</w:t>
      </w:r>
      <w:r w:rsidR="00893EBB" w:rsidRPr="00084689">
        <w:rPr>
          <w:sz w:val="22"/>
        </w:rPr>
        <w:t>.</w:t>
      </w:r>
    </w:p>
    <w:p w:rsidR="001F6105" w:rsidRPr="00F75C6B" w:rsidRDefault="001F6105" w:rsidP="00022718">
      <w:pPr>
        <w:spacing w:line="293" w:lineRule="auto"/>
        <w:rPr>
          <w:sz w:val="22"/>
        </w:rPr>
      </w:pPr>
      <w:r w:rsidRPr="00084689">
        <w:rPr>
          <w:sz w:val="22"/>
        </w:rPr>
        <w:t xml:space="preserve">На рис. 3 представлена диаграмма состояния системы </w:t>
      </w:r>
      <w:r w:rsidRPr="00084689">
        <w:rPr>
          <w:sz w:val="22"/>
          <w:lang w:val="en-US"/>
        </w:rPr>
        <w:t>Ni</w:t>
      </w:r>
      <w:r w:rsidRPr="00084689">
        <w:rPr>
          <w:sz w:val="22"/>
          <w:lang w:val="en-US"/>
        </w:rPr>
        <w:sym w:font="Symbol" w:char="F02D"/>
      </w:r>
      <w:r w:rsidRPr="00084689">
        <w:rPr>
          <w:sz w:val="22"/>
          <w:lang w:val="en-US"/>
        </w:rPr>
        <w:t>V</w:t>
      </w:r>
      <w:r w:rsidRPr="00084689">
        <w:rPr>
          <w:sz w:val="22"/>
        </w:rPr>
        <w:t xml:space="preserve"> и концентрационные зависимости атомных объемов, относительной величины сверхструктурного сжатия и плотности упаковки для кристаллических структур в бинарной системе </w:t>
      </w:r>
      <w:r w:rsidRPr="00084689">
        <w:rPr>
          <w:sz w:val="22"/>
          <w:lang w:val="en-US"/>
        </w:rPr>
        <w:t>Ni</w:t>
      </w:r>
      <w:r w:rsidRPr="00084689">
        <w:rPr>
          <w:sz w:val="22"/>
          <w:lang w:val="en-US"/>
        </w:rPr>
        <w:sym w:font="Symbol" w:char="F02D"/>
      </w:r>
      <w:r w:rsidRPr="00084689">
        <w:rPr>
          <w:sz w:val="22"/>
          <w:lang w:val="en-US"/>
        </w:rPr>
        <w:t>V</w:t>
      </w:r>
      <w:r w:rsidRPr="00084689">
        <w:rPr>
          <w:sz w:val="22"/>
        </w:rPr>
        <w:t>. На зависимости атомного объема от концентр</w:t>
      </w:r>
      <w:r w:rsidRPr="00084689">
        <w:rPr>
          <w:sz w:val="22"/>
        </w:rPr>
        <w:t>а</w:t>
      </w:r>
      <w:r w:rsidRPr="00084689">
        <w:rPr>
          <w:sz w:val="22"/>
        </w:rPr>
        <w:t xml:space="preserve">ции для структур в системе </w:t>
      </w:r>
      <w:r w:rsidRPr="00084689">
        <w:rPr>
          <w:sz w:val="22"/>
          <w:lang w:val="en-US"/>
        </w:rPr>
        <w:t>Ni</w:t>
      </w:r>
      <w:r w:rsidRPr="00084689">
        <w:rPr>
          <w:sz w:val="22"/>
          <w:lang w:val="en-US"/>
        </w:rPr>
        <w:sym w:font="Symbol" w:char="F02D"/>
      </w:r>
      <w:r w:rsidRPr="00084689">
        <w:rPr>
          <w:sz w:val="22"/>
          <w:lang w:val="en-US"/>
        </w:rPr>
        <w:t>V</w:t>
      </w:r>
      <w:r w:rsidRPr="00084689">
        <w:rPr>
          <w:sz w:val="22"/>
        </w:rPr>
        <w:t xml:space="preserve"> хорошо проявляется отклонение от закона Зена</w:t>
      </w:r>
      <w:r w:rsidR="00E443C3" w:rsidRPr="00084689">
        <w:rPr>
          <w:sz w:val="22"/>
        </w:rPr>
        <w:t xml:space="preserve"> </w:t>
      </w:r>
      <w:r w:rsidR="00C932FC" w:rsidRPr="00084689">
        <w:rPr>
          <w:sz w:val="22"/>
        </w:rPr>
        <w:t>[</w:t>
      </w:r>
      <w:r w:rsidR="00236F69" w:rsidRPr="00084689">
        <w:rPr>
          <w:sz w:val="22"/>
        </w:rPr>
        <w:t>2</w:t>
      </w:r>
      <w:r w:rsidR="00C932FC" w:rsidRPr="00084689">
        <w:rPr>
          <w:sz w:val="22"/>
        </w:rPr>
        <w:t xml:space="preserve">] </w:t>
      </w:r>
      <w:r w:rsidR="00E443C3" w:rsidRPr="00084689">
        <w:rPr>
          <w:sz w:val="22"/>
        </w:rPr>
        <w:t>в отрицательную сторону, то есть происходит сжатие атомного объема</w:t>
      </w:r>
      <w:r w:rsidR="00C932FC" w:rsidRPr="00084689">
        <w:rPr>
          <w:sz w:val="22"/>
        </w:rPr>
        <w:t>, приходящего</w:t>
      </w:r>
      <w:r w:rsidR="00613CF5" w:rsidRPr="00084689">
        <w:rPr>
          <w:sz w:val="22"/>
        </w:rPr>
        <w:t>ся</w:t>
      </w:r>
      <w:r w:rsidR="00C932FC" w:rsidRPr="00084689">
        <w:rPr>
          <w:sz w:val="22"/>
        </w:rPr>
        <w:t xml:space="preserve"> на один ион </w:t>
      </w:r>
      <w:r w:rsidR="00E64F19" w:rsidRPr="00084689">
        <w:rPr>
          <w:sz w:val="22"/>
        </w:rPr>
        <w:t xml:space="preserve">в элементарной ячейки соединений на </w:t>
      </w:r>
      <w:r w:rsidRPr="00084689">
        <w:rPr>
          <w:sz w:val="22"/>
        </w:rPr>
        <w:t xml:space="preserve">диаграммах состояния </w:t>
      </w:r>
      <w:r w:rsidR="00C61BC8" w:rsidRPr="00084689">
        <w:rPr>
          <w:sz w:val="22"/>
        </w:rPr>
        <w:t xml:space="preserve">приводит и изменению </w:t>
      </w:r>
      <w:r w:rsidRPr="00084689">
        <w:rPr>
          <w:sz w:val="22"/>
        </w:rPr>
        <w:t>свойств сплав</w:t>
      </w:r>
      <w:r w:rsidR="00C61BC8" w:rsidRPr="00084689">
        <w:rPr>
          <w:sz w:val="22"/>
        </w:rPr>
        <w:t>ов</w:t>
      </w:r>
      <w:r w:rsidRPr="00084689">
        <w:rPr>
          <w:sz w:val="22"/>
        </w:rPr>
        <w:t xml:space="preserve"> </w:t>
      </w:r>
      <w:r w:rsidR="00C61BC8" w:rsidRPr="00084689">
        <w:rPr>
          <w:sz w:val="22"/>
        </w:rPr>
        <w:t>на концентр</w:t>
      </w:r>
      <w:r w:rsidR="00C61BC8" w:rsidRPr="00084689">
        <w:rPr>
          <w:sz w:val="22"/>
        </w:rPr>
        <w:t>а</w:t>
      </w:r>
      <w:r w:rsidR="00C61BC8" w:rsidRPr="00084689">
        <w:rPr>
          <w:sz w:val="22"/>
        </w:rPr>
        <w:t>ционных</w:t>
      </w:r>
      <w:r w:rsidR="00C61BC8">
        <w:rPr>
          <w:sz w:val="22"/>
        </w:rPr>
        <w:t xml:space="preserve"> зависимостях и </w:t>
      </w:r>
      <w:r w:rsidRPr="00F75C6B">
        <w:rPr>
          <w:sz w:val="22"/>
        </w:rPr>
        <w:t xml:space="preserve">имеют место </w:t>
      </w:r>
      <w:r w:rsidRPr="00F75C6B">
        <w:rPr>
          <w:bCs/>
          <w:sz w:val="22"/>
        </w:rPr>
        <w:t>сингулярные точки (</w:t>
      </w:r>
      <w:r w:rsidRPr="00F75C6B">
        <w:rPr>
          <w:sz w:val="22"/>
        </w:rPr>
        <w:t>наблюдаются максимума или минимумы)</w:t>
      </w:r>
      <w:r w:rsidR="00613CF5">
        <w:rPr>
          <w:sz w:val="22"/>
        </w:rPr>
        <w:t xml:space="preserve">, </w:t>
      </w:r>
      <w:r w:rsidRPr="00F75C6B">
        <w:rPr>
          <w:sz w:val="22"/>
        </w:rPr>
        <w:t>соответствующи</w:t>
      </w:r>
      <w:r w:rsidR="00C61BC8">
        <w:rPr>
          <w:sz w:val="22"/>
        </w:rPr>
        <w:t>е</w:t>
      </w:r>
      <w:r w:rsidRPr="00F75C6B">
        <w:rPr>
          <w:sz w:val="22"/>
        </w:rPr>
        <w:t xml:space="preserve"> перелом</w:t>
      </w:r>
      <w:r w:rsidR="00613CF5">
        <w:rPr>
          <w:sz w:val="22"/>
        </w:rPr>
        <w:t>а</w:t>
      </w:r>
      <w:r w:rsidRPr="00F75C6B">
        <w:rPr>
          <w:sz w:val="22"/>
        </w:rPr>
        <w:t xml:space="preserve">м </w:t>
      </w:r>
      <w:r w:rsidR="00C61BC8">
        <w:rPr>
          <w:sz w:val="22"/>
        </w:rPr>
        <w:t>на зависимостях</w:t>
      </w:r>
      <w:r w:rsidRPr="00F75C6B">
        <w:rPr>
          <w:sz w:val="22"/>
        </w:rPr>
        <w:t xml:space="preserve">. </w:t>
      </w:r>
    </w:p>
    <w:p w:rsidR="001E31ED" w:rsidRPr="00F35CF4" w:rsidRDefault="007A1380" w:rsidP="00F35CF4">
      <w:pPr>
        <w:spacing w:line="293" w:lineRule="auto"/>
        <w:rPr>
          <w:sz w:val="22"/>
          <w:highlight w:val="yellow"/>
        </w:rPr>
      </w:pPr>
      <w:r>
        <w:rPr>
          <w:sz w:val="22"/>
        </w:rPr>
        <w:t xml:space="preserve">Зависимость коэффициента упаковки от </w:t>
      </w:r>
      <w:r w:rsidRPr="00F35CF4">
        <w:rPr>
          <w:sz w:val="22"/>
        </w:rPr>
        <w:t xml:space="preserve">концентрации </w:t>
      </w:r>
      <w:r w:rsidRPr="00F35CF4">
        <w:rPr>
          <w:sz w:val="22"/>
        </w:rPr>
        <w:sym w:font="Symbol" w:char="F079"/>
      </w:r>
      <w:r w:rsidRPr="00F35CF4">
        <w:rPr>
          <w:sz w:val="22"/>
        </w:rPr>
        <w:t xml:space="preserve"> имеет ступенчатый характер (рис. 3 </w:t>
      </w:r>
      <w:r w:rsidRPr="00F35CF4">
        <w:rPr>
          <w:i/>
          <w:sz w:val="22"/>
        </w:rPr>
        <w:t>г</w:t>
      </w:r>
      <w:r w:rsidRPr="00F35CF4">
        <w:rPr>
          <w:sz w:val="22"/>
        </w:rPr>
        <w:t xml:space="preserve">). Это связано с тем, что </w:t>
      </w:r>
      <w:r w:rsidRPr="00F35CF4">
        <w:rPr>
          <w:sz w:val="22"/>
          <w:lang w:val="en-US"/>
        </w:rPr>
        <w:t>Ni</w:t>
      </w:r>
      <w:r w:rsidRPr="00F35CF4">
        <w:rPr>
          <w:sz w:val="22"/>
        </w:rPr>
        <w:t xml:space="preserve"> имеет ГЦК решетку с более высоким значением коэффициента упаковки</w:t>
      </w:r>
      <w:r w:rsidR="00BA6B7B" w:rsidRPr="00F35CF4">
        <w:rPr>
          <w:sz w:val="22"/>
        </w:rPr>
        <w:t xml:space="preserve">, чем у ОЦК решетки, которую имеет </w:t>
      </w:r>
      <w:r w:rsidRPr="00F35CF4">
        <w:rPr>
          <w:sz w:val="22"/>
          <w:lang w:val="en-US"/>
        </w:rPr>
        <w:t>V</w:t>
      </w:r>
      <w:r w:rsidR="00BA6B7B" w:rsidRPr="00F35CF4">
        <w:rPr>
          <w:sz w:val="22"/>
        </w:rPr>
        <w:t>.</w:t>
      </w:r>
      <w:r w:rsidR="009B3A4C" w:rsidRPr="00F35CF4">
        <w:rPr>
          <w:sz w:val="22"/>
        </w:rPr>
        <w:t xml:space="preserve"> При этом верхняя «ступенька» на </w:t>
      </w:r>
      <w:r w:rsidR="00022718" w:rsidRPr="00F35CF4">
        <w:rPr>
          <w:sz w:val="22"/>
        </w:rPr>
        <w:t xml:space="preserve">концентрационной </w:t>
      </w:r>
      <w:r w:rsidR="009B3A4C" w:rsidRPr="00F35CF4">
        <w:rPr>
          <w:sz w:val="22"/>
        </w:rPr>
        <w:t>завис</w:t>
      </w:r>
      <w:r w:rsidR="009B3A4C" w:rsidRPr="00F35CF4">
        <w:rPr>
          <w:sz w:val="22"/>
        </w:rPr>
        <w:t>и</w:t>
      </w:r>
      <w:r w:rsidR="009B3A4C" w:rsidRPr="00F35CF4">
        <w:rPr>
          <w:sz w:val="22"/>
        </w:rPr>
        <w:t>мости</w:t>
      </w:r>
      <w:r w:rsidR="00022718" w:rsidRPr="00F35CF4">
        <w:rPr>
          <w:sz w:val="22"/>
        </w:rPr>
        <w:t xml:space="preserve"> </w:t>
      </w:r>
      <w:r w:rsidR="00022718" w:rsidRPr="00F35CF4">
        <w:rPr>
          <w:sz w:val="22"/>
        </w:rPr>
        <w:sym w:font="Symbol" w:char="F079"/>
      </w:r>
      <w:r w:rsidR="00022718" w:rsidRPr="00F35CF4">
        <w:rPr>
          <w:sz w:val="22"/>
        </w:rPr>
        <w:t xml:space="preserve"> имеет более высокое значение, чем коэффициент упаковки для однокомпонентного металла с ГЦК решеткой. </w:t>
      </w:r>
      <w:r w:rsidR="00142FA1" w:rsidRPr="00F35CF4">
        <w:rPr>
          <w:sz w:val="22"/>
        </w:rPr>
        <w:t xml:space="preserve">Приведенная зависимость </w:t>
      </w:r>
      <w:r w:rsidR="00142FA1" w:rsidRPr="00F35CF4">
        <w:rPr>
          <w:sz w:val="22"/>
        </w:rPr>
        <w:sym w:font="Symbol" w:char="F079"/>
      </w:r>
      <w:r w:rsidR="00142FA1" w:rsidRPr="00F35CF4">
        <w:rPr>
          <w:sz w:val="22"/>
        </w:rPr>
        <w:t xml:space="preserve"> от концентрации отражает особенность образования соединений в системе </w:t>
      </w:r>
      <w:r w:rsidR="00142FA1" w:rsidRPr="00F35CF4">
        <w:rPr>
          <w:sz w:val="22"/>
          <w:lang w:val="en-US"/>
        </w:rPr>
        <w:t>Ni</w:t>
      </w:r>
      <w:r w:rsidR="00142FA1" w:rsidRPr="00F35CF4">
        <w:rPr>
          <w:sz w:val="22"/>
          <w:lang w:val="en-US"/>
        </w:rPr>
        <w:sym w:font="Symbol" w:char="F02D"/>
      </w:r>
      <w:r w:rsidR="00142FA1" w:rsidRPr="00F35CF4">
        <w:rPr>
          <w:sz w:val="22"/>
          <w:lang w:val="en-US"/>
        </w:rPr>
        <w:t>V</w:t>
      </w:r>
      <w:r w:rsidR="00142FA1" w:rsidRPr="00F35CF4">
        <w:rPr>
          <w:sz w:val="22"/>
        </w:rPr>
        <w:t xml:space="preserve">: коэффициент упаковки </w:t>
      </w:r>
      <w:r w:rsidR="006449C5" w:rsidRPr="00F35CF4">
        <w:rPr>
          <w:sz w:val="22"/>
        </w:rPr>
        <w:sym w:font="Symbol" w:char="F079"/>
      </w:r>
      <w:r w:rsidR="006449C5" w:rsidRPr="00F35CF4">
        <w:rPr>
          <w:sz w:val="22"/>
        </w:rPr>
        <w:t>=</w:t>
      </w:r>
      <w:proofErr w:type="spellStart"/>
      <w:r w:rsidR="006449C5" w:rsidRPr="00F35CF4">
        <w:rPr>
          <w:sz w:val="22"/>
          <w:lang w:val="en-US"/>
        </w:rPr>
        <w:t>const</w:t>
      </w:r>
      <w:proofErr w:type="spellEnd"/>
      <w:r w:rsidR="006449C5" w:rsidRPr="00F35CF4">
        <w:rPr>
          <w:sz w:val="22"/>
        </w:rPr>
        <w:t xml:space="preserve"> на широком концентрационном инте</w:t>
      </w:r>
      <w:r w:rsidR="006449C5" w:rsidRPr="00F35CF4">
        <w:rPr>
          <w:sz w:val="22"/>
        </w:rPr>
        <w:t>р</w:t>
      </w:r>
      <w:r w:rsidR="006449C5" w:rsidRPr="00F35CF4">
        <w:rPr>
          <w:sz w:val="22"/>
        </w:rPr>
        <w:t xml:space="preserve">вале. </w:t>
      </w:r>
      <w:r w:rsidR="00621CFA" w:rsidRPr="00F35CF4">
        <w:rPr>
          <w:sz w:val="22"/>
        </w:rPr>
        <w:t xml:space="preserve">Такая концентрационная зависимость </w:t>
      </w:r>
      <w:r w:rsidR="00621CFA" w:rsidRPr="00F35CF4">
        <w:rPr>
          <w:sz w:val="22"/>
        </w:rPr>
        <w:sym w:font="Symbol" w:char="F079"/>
      </w:r>
      <w:r w:rsidR="00621CFA" w:rsidRPr="00F35CF4">
        <w:rPr>
          <w:sz w:val="22"/>
        </w:rPr>
        <w:t xml:space="preserve"> для бинарных систем является не типичной [</w:t>
      </w:r>
      <w:r w:rsidR="00236F69">
        <w:rPr>
          <w:sz w:val="22"/>
        </w:rPr>
        <w:t>2</w:t>
      </w:r>
      <w:r w:rsidR="00621CFA" w:rsidRPr="00F35CF4">
        <w:rPr>
          <w:sz w:val="22"/>
        </w:rPr>
        <w:t xml:space="preserve">]. </w:t>
      </w:r>
    </w:p>
    <w:p w:rsidR="00F02959" w:rsidRPr="00F35CF4" w:rsidRDefault="00F02959" w:rsidP="00F35CF4">
      <w:pPr>
        <w:spacing w:line="293" w:lineRule="auto"/>
        <w:rPr>
          <w:sz w:val="22"/>
        </w:rPr>
      </w:pPr>
      <w:r w:rsidRPr="00F35CF4">
        <w:rPr>
          <w:rFonts w:eastAsia="PTSerif-Regular"/>
          <w:sz w:val="22"/>
        </w:rPr>
        <w:t xml:space="preserve">Полученные термодинамические </w:t>
      </w:r>
      <w:r w:rsidR="00E64F19">
        <w:rPr>
          <w:rFonts w:eastAsia="PTSerif-Regular"/>
          <w:sz w:val="22"/>
        </w:rPr>
        <w:t xml:space="preserve">и кристаллографические </w:t>
      </w:r>
      <w:r w:rsidRPr="00F35CF4">
        <w:rPr>
          <w:rFonts w:eastAsia="PTSerif-Regular"/>
          <w:sz w:val="22"/>
        </w:rPr>
        <w:t xml:space="preserve">данные </w:t>
      </w:r>
      <w:r w:rsidRPr="00F35CF4">
        <w:rPr>
          <w:sz w:val="22"/>
        </w:rPr>
        <w:t xml:space="preserve">соединений </w:t>
      </w:r>
      <m:oMath>
        <m:r>
          <w:rPr>
            <w:rFonts w:ascii="Cambria Math" w:hAnsi="Cambria Math"/>
            <w:sz w:val="22"/>
          </w:rPr>
          <m:t>N</m:t>
        </m:r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2"/>
              </w:rPr>
              <m:t>2</m:t>
            </m:r>
          </m:sub>
        </m:sSub>
        <m:r>
          <w:rPr>
            <w:rFonts w:ascii="Cambria Math" w:hAnsi="Cambria Math"/>
            <w:sz w:val="22"/>
            <w:lang w:val="en-US"/>
          </w:rPr>
          <m:t>V</m:t>
        </m:r>
      </m:oMath>
      <w:r w:rsidRPr="00F35CF4">
        <w:rPr>
          <w:sz w:val="22"/>
        </w:rPr>
        <w:t xml:space="preserve"> и </w:t>
      </w:r>
      <m:oMath>
        <m:r>
          <w:rPr>
            <w:rFonts w:ascii="Cambria Math" w:hAnsi="Cambria Math"/>
            <w:sz w:val="22"/>
          </w:rPr>
          <m:t>N</m:t>
        </m:r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2"/>
              </w:rPr>
              <m:t>3</m:t>
            </m:r>
          </m:sub>
        </m:sSub>
        <m:r>
          <w:rPr>
            <w:rFonts w:ascii="Cambria Math" w:hAnsi="Cambria Math"/>
            <w:sz w:val="22"/>
            <w:lang w:val="en-US"/>
          </w:rPr>
          <m:t>V</m:t>
        </m:r>
      </m:oMath>
      <w:r w:rsidRPr="00F35CF4">
        <w:rPr>
          <w:rFonts w:eastAsia="PTSerif-Regular"/>
          <w:sz w:val="22"/>
        </w:rPr>
        <w:t xml:space="preserve"> и достоверность расчетных данных позволяют их использовать в алгоритмах проектирования новых конструкционных материалов на основе никеля и ванадия. </w:t>
      </w:r>
    </w:p>
    <w:p w:rsidR="0020185D" w:rsidRPr="00084689" w:rsidRDefault="0020185D" w:rsidP="00F02959">
      <w:pPr>
        <w:spacing w:line="293" w:lineRule="auto"/>
        <w:rPr>
          <w:sz w:val="22"/>
        </w:rPr>
      </w:pPr>
      <w:r w:rsidRPr="00084689">
        <w:rPr>
          <w:sz w:val="22"/>
        </w:rPr>
        <w:t>Работа выполнена в рамках государственного задания Министерства науки и высшего образ</w:t>
      </w:r>
      <w:r w:rsidRPr="00084689">
        <w:rPr>
          <w:sz w:val="22"/>
        </w:rPr>
        <w:t>о</w:t>
      </w:r>
      <w:r w:rsidRPr="00084689">
        <w:rPr>
          <w:sz w:val="22"/>
        </w:rPr>
        <w:t>вания Российской Федерации (тема № FEMN-2023-0003).</w:t>
      </w:r>
    </w:p>
    <w:p w:rsidR="00AE7B9C" w:rsidRPr="00084689" w:rsidRDefault="00AE7B9C" w:rsidP="00AE7B9C">
      <w:pPr>
        <w:tabs>
          <w:tab w:val="left" w:pos="600"/>
        </w:tabs>
        <w:ind w:firstLine="357"/>
        <w:rPr>
          <w:color w:val="000000"/>
        </w:rPr>
      </w:pPr>
    </w:p>
    <w:p w:rsidR="00AE7B9C" w:rsidRPr="00084689" w:rsidRDefault="00AE7B9C" w:rsidP="00AE7B9C">
      <w:pPr>
        <w:shd w:val="clear" w:color="auto" w:fill="FFFFFF"/>
        <w:spacing w:line="300" w:lineRule="auto"/>
        <w:ind w:firstLine="720"/>
        <w:jc w:val="center"/>
        <w:rPr>
          <w:b/>
          <w:color w:val="000000"/>
          <w:spacing w:val="24"/>
          <w:sz w:val="22"/>
        </w:rPr>
      </w:pPr>
      <w:r w:rsidRPr="00084689">
        <w:rPr>
          <w:b/>
          <w:color w:val="000000"/>
          <w:spacing w:val="24"/>
          <w:sz w:val="22"/>
        </w:rPr>
        <w:t>Л И Т Е Р А Т У Р А</w:t>
      </w:r>
    </w:p>
    <w:p w:rsidR="00AE7B9C" w:rsidRPr="00084689" w:rsidRDefault="00AE7B9C" w:rsidP="00AE7B9C">
      <w:pPr>
        <w:pStyle w:val="a"/>
        <w:numPr>
          <w:ilvl w:val="0"/>
          <w:numId w:val="0"/>
        </w:numPr>
        <w:jc w:val="both"/>
        <w:rPr>
          <w:color w:val="000000" w:themeColor="text1"/>
          <w:sz w:val="20"/>
          <w:szCs w:val="20"/>
          <w:lang w:val="ru-RU"/>
        </w:rPr>
      </w:pPr>
      <w:r w:rsidRPr="00084689">
        <w:rPr>
          <w:color w:val="000000" w:themeColor="text1"/>
          <w:sz w:val="20"/>
          <w:szCs w:val="20"/>
          <w:lang w:val="ru-RU"/>
        </w:rPr>
        <w:t>1. Лякишев Н.П. Диаграммы состояния двойных металлических систем: Справочник. Т.1,2,3-2. М.: Машин</w:t>
      </w:r>
      <w:r w:rsidRPr="00084689">
        <w:rPr>
          <w:color w:val="000000" w:themeColor="text1"/>
          <w:sz w:val="20"/>
          <w:szCs w:val="20"/>
          <w:lang w:val="ru-RU"/>
        </w:rPr>
        <w:t>о</w:t>
      </w:r>
      <w:r w:rsidRPr="00084689">
        <w:rPr>
          <w:color w:val="000000" w:themeColor="text1"/>
          <w:sz w:val="20"/>
          <w:szCs w:val="20"/>
          <w:lang w:val="ru-RU"/>
        </w:rPr>
        <w:t>строение. 1996-2000.</w:t>
      </w:r>
    </w:p>
    <w:p w:rsidR="00AE7B9C" w:rsidRPr="00084689" w:rsidRDefault="00AE7B9C" w:rsidP="00AE7B9C">
      <w:pPr>
        <w:pStyle w:val="a"/>
        <w:numPr>
          <w:ilvl w:val="0"/>
          <w:numId w:val="0"/>
        </w:numPr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084689">
        <w:rPr>
          <w:rFonts w:cs="Times New Roman"/>
          <w:color w:val="000000" w:themeColor="text1"/>
          <w:sz w:val="20"/>
          <w:szCs w:val="20"/>
          <w:lang w:val="ru-RU"/>
        </w:rPr>
        <w:t xml:space="preserve">2. </w:t>
      </w:r>
      <w:r w:rsidRPr="00084689">
        <w:rPr>
          <w:rFonts w:eastAsia="Times New Roman"/>
          <w:color w:val="000000" w:themeColor="text1"/>
          <w:sz w:val="20"/>
          <w:szCs w:val="20"/>
          <w:lang w:val="ru-RU" w:eastAsia="ru-RU"/>
        </w:rPr>
        <w:t xml:space="preserve">Клопотов А.А., Потекаев А.И., и др. </w:t>
      </w:r>
      <w:r w:rsidRPr="00084689">
        <w:rPr>
          <w:rFonts w:eastAsia="Times New Roman"/>
          <w:bCs/>
          <w:color w:val="000000" w:themeColor="text1"/>
          <w:sz w:val="20"/>
          <w:szCs w:val="20"/>
          <w:lang w:val="ru-RU" w:eastAsia="ru-RU"/>
        </w:rPr>
        <w:t>Кристаллогеометрические и кристаллохимические закономерност</w:t>
      </w:r>
      <w:r w:rsidR="00084689" w:rsidRPr="00084689">
        <w:rPr>
          <w:rFonts w:eastAsia="Times New Roman"/>
          <w:bCs/>
          <w:color w:val="000000" w:themeColor="text1"/>
          <w:sz w:val="20"/>
          <w:szCs w:val="20"/>
          <w:lang w:val="ru-RU" w:eastAsia="ru-RU"/>
        </w:rPr>
        <w:t>и</w:t>
      </w:r>
      <w:r w:rsidRPr="00084689">
        <w:rPr>
          <w:rFonts w:eastAsia="Times New Roman"/>
          <w:bCs/>
          <w:color w:val="000000" w:themeColor="text1"/>
          <w:sz w:val="20"/>
          <w:szCs w:val="20"/>
          <w:lang w:val="ru-RU" w:eastAsia="ru-RU"/>
        </w:rPr>
        <w:t xml:space="preserve"> о</w:t>
      </w:r>
      <w:r w:rsidRPr="00084689">
        <w:rPr>
          <w:rFonts w:eastAsia="Times New Roman"/>
          <w:bCs/>
          <w:color w:val="000000" w:themeColor="text1"/>
          <w:sz w:val="20"/>
          <w:szCs w:val="20"/>
          <w:lang w:val="ru-RU" w:eastAsia="ru-RU"/>
        </w:rPr>
        <w:t>б</w:t>
      </w:r>
      <w:r w:rsidRPr="00084689">
        <w:rPr>
          <w:rFonts w:eastAsia="Times New Roman"/>
          <w:bCs/>
          <w:color w:val="000000" w:themeColor="text1"/>
          <w:sz w:val="20"/>
          <w:szCs w:val="20"/>
          <w:lang w:val="ru-RU" w:eastAsia="ru-RU"/>
        </w:rPr>
        <w:t xml:space="preserve">разования бинарных и тройных соединений на основе титана и никеля. </w:t>
      </w:r>
      <w:proofErr w:type="spellStart"/>
      <w:r w:rsidRPr="00084689">
        <w:rPr>
          <w:rFonts w:eastAsia="Times New Roman"/>
          <w:color w:val="000000" w:themeColor="text1"/>
          <w:sz w:val="20"/>
          <w:szCs w:val="20"/>
          <w:lang w:eastAsia="ru-RU"/>
        </w:rPr>
        <w:t>Томск</w:t>
      </w:r>
      <w:proofErr w:type="spellEnd"/>
      <w:r w:rsidRPr="00084689">
        <w:rPr>
          <w:rFonts w:eastAsia="Times New Roman"/>
          <w:color w:val="000000" w:themeColor="text1"/>
          <w:sz w:val="20"/>
          <w:szCs w:val="20"/>
          <w:lang w:eastAsia="ru-RU"/>
        </w:rPr>
        <w:t xml:space="preserve">: ТПУ. 2011. - 312 с. </w:t>
      </w:r>
    </w:p>
    <w:p w:rsidR="00AE7B9C" w:rsidRPr="00084689" w:rsidRDefault="00AE7B9C" w:rsidP="00AE7B9C">
      <w:pPr>
        <w:pStyle w:val="a"/>
        <w:numPr>
          <w:ilvl w:val="0"/>
          <w:numId w:val="0"/>
        </w:numPr>
        <w:jc w:val="both"/>
        <w:rPr>
          <w:rFonts w:eastAsia="TimesNewRoman"/>
          <w:color w:val="000000" w:themeColor="text1"/>
          <w:sz w:val="20"/>
          <w:szCs w:val="20"/>
        </w:rPr>
      </w:pPr>
      <w:r w:rsidRPr="00084689">
        <w:rPr>
          <w:rFonts w:eastAsia="Times New Roman"/>
          <w:color w:val="000000" w:themeColor="text1"/>
          <w:sz w:val="20"/>
          <w:szCs w:val="20"/>
          <w:lang w:eastAsia="ru-RU"/>
        </w:rPr>
        <w:t xml:space="preserve">3. </w:t>
      </w:r>
      <w:r w:rsidRPr="00084689">
        <w:rPr>
          <w:rFonts w:eastAsia="TimesNewRoman"/>
          <w:color w:val="000000" w:themeColor="text1"/>
          <w:sz w:val="20"/>
          <w:szCs w:val="20"/>
        </w:rPr>
        <w:t xml:space="preserve">Singh J.B., </w:t>
      </w:r>
      <w:proofErr w:type="spellStart"/>
      <w:r w:rsidRPr="00084689">
        <w:rPr>
          <w:rFonts w:eastAsia="TimesNewRoman"/>
          <w:color w:val="000000" w:themeColor="text1"/>
          <w:sz w:val="20"/>
          <w:szCs w:val="20"/>
        </w:rPr>
        <w:t>Sundararaman</w:t>
      </w:r>
      <w:proofErr w:type="spellEnd"/>
      <w:r w:rsidRPr="00084689">
        <w:rPr>
          <w:rFonts w:eastAsia="TimesNewRoman"/>
          <w:color w:val="000000" w:themeColor="text1"/>
          <w:sz w:val="20"/>
          <w:szCs w:val="20"/>
        </w:rPr>
        <w:t xml:space="preserve"> M., </w:t>
      </w:r>
      <w:proofErr w:type="spellStart"/>
      <w:r w:rsidRPr="00084689">
        <w:rPr>
          <w:rFonts w:eastAsia="TimesNewRoman"/>
          <w:color w:val="000000" w:themeColor="text1"/>
          <w:sz w:val="20"/>
          <w:szCs w:val="20"/>
        </w:rPr>
        <w:t>Baneriee</w:t>
      </w:r>
      <w:proofErr w:type="spellEnd"/>
      <w:r w:rsidRPr="00084689">
        <w:rPr>
          <w:rFonts w:eastAsia="TimesNewRoman"/>
          <w:color w:val="000000" w:themeColor="text1"/>
          <w:sz w:val="20"/>
          <w:szCs w:val="20"/>
        </w:rPr>
        <w:t xml:space="preserve"> S. et</w:t>
      </w:r>
      <w:r w:rsidR="00084689" w:rsidRPr="00084689">
        <w:rPr>
          <w:rFonts w:eastAsia="TimesNewRoman"/>
          <w:color w:val="000000" w:themeColor="text1"/>
          <w:sz w:val="20"/>
          <w:szCs w:val="20"/>
        </w:rPr>
        <w:t>.</w:t>
      </w:r>
      <w:r w:rsidRPr="00084689">
        <w:rPr>
          <w:rFonts w:eastAsia="TimesNewRoman"/>
          <w:color w:val="000000" w:themeColor="text1"/>
          <w:sz w:val="20"/>
          <w:szCs w:val="20"/>
        </w:rPr>
        <w:t xml:space="preserve"> </w:t>
      </w:r>
      <w:proofErr w:type="gramStart"/>
      <w:r w:rsidRPr="00084689">
        <w:rPr>
          <w:rFonts w:eastAsia="TimesNewRoman"/>
          <w:color w:val="000000" w:themeColor="text1"/>
          <w:sz w:val="20"/>
          <w:szCs w:val="20"/>
        </w:rPr>
        <w:t>al</w:t>
      </w:r>
      <w:proofErr w:type="gramEnd"/>
      <w:r w:rsidRPr="00084689">
        <w:rPr>
          <w:rFonts w:eastAsia="TimesNewRoman"/>
          <w:color w:val="000000" w:themeColor="text1"/>
          <w:sz w:val="20"/>
          <w:szCs w:val="20"/>
        </w:rPr>
        <w:t xml:space="preserve">. Evolution of order in melt-spun Ni-25 at.% V alloys // </w:t>
      </w:r>
      <w:proofErr w:type="spellStart"/>
      <w:r w:rsidRPr="00084689">
        <w:rPr>
          <w:rFonts w:eastAsia="TimesNewRoman"/>
          <w:color w:val="000000" w:themeColor="text1"/>
          <w:sz w:val="20"/>
          <w:szCs w:val="20"/>
        </w:rPr>
        <w:t>Acta</w:t>
      </w:r>
      <w:proofErr w:type="spellEnd"/>
      <w:r w:rsidR="00070740">
        <w:rPr>
          <w:rFonts w:eastAsia="TimesNew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084689">
        <w:rPr>
          <w:rFonts w:eastAsia="TimesNewRoman"/>
          <w:color w:val="000000" w:themeColor="text1"/>
          <w:sz w:val="20"/>
          <w:szCs w:val="20"/>
        </w:rPr>
        <w:t>Mater</w:t>
      </w:r>
      <w:r w:rsidRPr="00084689">
        <w:rPr>
          <w:rFonts w:eastAsia="TimesNewRoman"/>
          <w:color w:val="000000" w:themeColor="text1"/>
          <w:sz w:val="20"/>
          <w:szCs w:val="20"/>
        </w:rPr>
        <w:t>i</w:t>
      </w:r>
      <w:r w:rsidRPr="00084689">
        <w:rPr>
          <w:rFonts w:eastAsia="TimesNewRoman"/>
          <w:color w:val="000000" w:themeColor="text1"/>
          <w:sz w:val="20"/>
          <w:szCs w:val="20"/>
        </w:rPr>
        <w:t>alia</w:t>
      </w:r>
      <w:proofErr w:type="spellEnd"/>
      <w:r w:rsidRPr="00084689">
        <w:rPr>
          <w:rFonts w:eastAsia="TimesNewRoman"/>
          <w:color w:val="000000" w:themeColor="text1"/>
          <w:sz w:val="20"/>
          <w:szCs w:val="20"/>
        </w:rPr>
        <w:t>. 2005. V53. P.1135-1152.</w:t>
      </w:r>
    </w:p>
    <w:p w:rsidR="00AE7B9C" w:rsidRPr="00084689" w:rsidRDefault="00AE7B9C" w:rsidP="00AE7B9C">
      <w:pPr>
        <w:autoSpaceDE w:val="0"/>
        <w:autoSpaceDN w:val="0"/>
        <w:adjustRightInd w:val="0"/>
        <w:ind w:firstLine="0"/>
        <w:jc w:val="left"/>
        <w:rPr>
          <w:rFonts w:eastAsia="TimesNewRoman"/>
          <w:color w:val="000000" w:themeColor="text1"/>
          <w:sz w:val="20"/>
          <w:szCs w:val="20"/>
          <w:lang w:val="en-US"/>
        </w:rPr>
      </w:pPr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4. Suzuki A., Kojima H., Matsuo T. et</w:t>
      </w:r>
      <w:r w:rsidR="00084689" w:rsidRPr="00084689">
        <w:rPr>
          <w:rFonts w:eastAsia="TimesNewRoman"/>
          <w:color w:val="000000" w:themeColor="text1"/>
          <w:sz w:val="20"/>
          <w:szCs w:val="20"/>
          <w:lang w:val="en-US"/>
        </w:rPr>
        <w:t>.</w:t>
      </w:r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al</w:t>
      </w:r>
      <w:proofErr w:type="gramEnd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. Alloying effect on stability of multi-variant structure of Ni</w:t>
      </w:r>
      <w:r w:rsidRPr="00084689">
        <w:rPr>
          <w:rFonts w:eastAsia="TimesNewRoman"/>
          <w:color w:val="000000" w:themeColor="text1"/>
          <w:sz w:val="20"/>
          <w:szCs w:val="20"/>
          <w:vertAlign w:val="subscript"/>
          <w:lang w:val="en-US"/>
        </w:rPr>
        <w:t>3</w:t>
      </w:r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 xml:space="preserve">V at elevated temperatures // </w:t>
      </w:r>
      <w:proofErr w:type="spellStart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Intermetallics</w:t>
      </w:r>
      <w:proofErr w:type="spellEnd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. 2004. V.12. P.969-975.</w:t>
      </w:r>
    </w:p>
    <w:p w:rsidR="00AE7B9C" w:rsidRPr="00084689" w:rsidRDefault="00AE7B9C" w:rsidP="00AE7B9C">
      <w:pPr>
        <w:autoSpaceDE w:val="0"/>
        <w:autoSpaceDN w:val="0"/>
        <w:adjustRightInd w:val="0"/>
        <w:ind w:firstLine="0"/>
        <w:jc w:val="left"/>
        <w:rPr>
          <w:rFonts w:eastAsia="TimesNewRoman"/>
          <w:color w:val="000000" w:themeColor="text1"/>
          <w:sz w:val="20"/>
          <w:szCs w:val="20"/>
          <w:lang w:val="en-US"/>
        </w:rPr>
      </w:pPr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 xml:space="preserve">5. </w:t>
      </w:r>
      <w:proofErr w:type="spellStart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Hagihara</w:t>
      </w:r>
      <w:proofErr w:type="spellEnd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 xml:space="preserve"> K., Mori M., </w:t>
      </w:r>
      <w:proofErr w:type="spellStart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Kishimoto</w:t>
      </w:r>
      <w:proofErr w:type="spellEnd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 xml:space="preserve"> T. et</w:t>
      </w:r>
      <w:r w:rsidR="00084689" w:rsidRPr="00084689">
        <w:rPr>
          <w:rFonts w:eastAsia="TimesNewRoman"/>
          <w:color w:val="000000" w:themeColor="text1"/>
          <w:sz w:val="20"/>
          <w:szCs w:val="20"/>
          <w:lang w:val="en-US"/>
        </w:rPr>
        <w:t>.</w:t>
      </w:r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al</w:t>
      </w:r>
      <w:proofErr w:type="gramEnd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. Influence of heat-treatment on microstructure and plastic deformation behavior in Ni3V single crystals with the D0</w:t>
      </w:r>
      <w:r w:rsidRPr="00084689">
        <w:rPr>
          <w:rFonts w:eastAsia="TimesNewRoman"/>
          <w:color w:val="000000" w:themeColor="text1"/>
          <w:sz w:val="20"/>
          <w:szCs w:val="20"/>
          <w:vertAlign w:val="subscript"/>
          <w:lang w:val="en-US"/>
        </w:rPr>
        <w:t>22</w:t>
      </w:r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 xml:space="preserve"> structure // J</w:t>
      </w:r>
      <w:r w:rsidR="00084689" w:rsidRPr="00084689">
        <w:rPr>
          <w:rFonts w:eastAsia="TimesNewRoman"/>
          <w:color w:val="000000" w:themeColor="text1"/>
          <w:sz w:val="20"/>
          <w:szCs w:val="20"/>
          <w:lang w:val="en-US"/>
        </w:rPr>
        <w:t>.</w:t>
      </w:r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 xml:space="preserve"> Physics: Conference Series. 2009. V.165. №012004. P.1-4.</w:t>
      </w:r>
    </w:p>
    <w:p w:rsidR="00AE7B9C" w:rsidRPr="00084689" w:rsidRDefault="00AE7B9C" w:rsidP="00AE7B9C">
      <w:pPr>
        <w:ind w:firstLine="0"/>
        <w:rPr>
          <w:rFonts w:eastAsia="TimesNewRoman"/>
          <w:color w:val="000000" w:themeColor="text1"/>
          <w:sz w:val="20"/>
          <w:szCs w:val="20"/>
        </w:rPr>
      </w:pPr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 xml:space="preserve">6. </w:t>
      </w:r>
      <w:proofErr w:type="spellStart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Kaneno</w:t>
      </w:r>
      <w:proofErr w:type="spellEnd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 xml:space="preserve"> Y., Soga W., </w:t>
      </w:r>
      <w:proofErr w:type="spellStart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Tsuda</w:t>
      </w:r>
      <w:proofErr w:type="spellEnd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 xml:space="preserve"> H. et</w:t>
      </w:r>
      <w:r w:rsidR="00084689" w:rsidRPr="00084689">
        <w:rPr>
          <w:rFonts w:eastAsia="TimesNewRoman"/>
          <w:color w:val="000000" w:themeColor="text1"/>
          <w:sz w:val="20"/>
          <w:szCs w:val="20"/>
          <w:lang w:val="en-US"/>
        </w:rPr>
        <w:t>.</w:t>
      </w:r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al</w:t>
      </w:r>
      <w:proofErr w:type="gramEnd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. Microstructural evolution and mechanical property in dual two-phase interm</w:t>
      </w:r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e</w:t>
      </w:r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tallic alloys composed of geometrically close-packed Ni</w:t>
      </w:r>
      <w:r w:rsidRPr="00084689">
        <w:rPr>
          <w:rFonts w:eastAsia="TimesNewRoman"/>
          <w:color w:val="000000" w:themeColor="text1"/>
          <w:sz w:val="20"/>
          <w:szCs w:val="20"/>
          <w:vertAlign w:val="subscript"/>
          <w:lang w:val="en-US"/>
        </w:rPr>
        <w:t>3</w:t>
      </w:r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 xml:space="preserve">X (X: Al and V) containing </w:t>
      </w:r>
      <w:proofErr w:type="spellStart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Nb</w:t>
      </w:r>
      <w:proofErr w:type="spellEnd"/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 xml:space="preserve"> // Journal Materials Science. </w:t>
      </w:r>
      <w:r w:rsidRPr="00084689">
        <w:rPr>
          <w:rFonts w:eastAsia="TimesNewRoman"/>
          <w:color w:val="000000" w:themeColor="text1"/>
          <w:sz w:val="20"/>
          <w:szCs w:val="20"/>
        </w:rPr>
        <w:t xml:space="preserve">2008. </w:t>
      </w:r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V</w:t>
      </w:r>
      <w:r w:rsidRPr="00084689">
        <w:rPr>
          <w:rFonts w:eastAsia="TimesNewRoman"/>
          <w:color w:val="000000" w:themeColor="text1"/>
          <w:sz w:val="20"/>
          <w:szCs w:val="20"/>
        </w:rPr>
        <w:t xml:space="preserve">.43. </w:t>
      </w:r>
      <w:r w:rsidRPr="00084689">
        <w:rPr>
          <w:rFonts w:eastAsia="TimesNewRoman"/>
          <w:color w:val="000000" w:themeColor="text1"/>
          <w:sz w:val="20"/>
          <w:szCs w:val="20"/>
          <w:lang w:val="en-US"/>
        </w:rPr>
        <w:t>P</w:t>
      </w:r>
      <w:r w:rsidRPr="00084689">
        <w:rPr>
          <w:rFonts w:eastAsia="TimesNewRoman"/>
          <w:color w:val="000000" w:themeColor="text1"/>
          <w:sz w:val="20"/>
          <w:szCs w:val="20"/>
        </w:rPr>
        <w:t>.748-758.</w:t>
      </w:r>
    </w:p>
    <w:p w:rsidR="00AE7B9C" w:rsidRPr="00084689" w:rsidRDefault="00AE7B9C" w:rsidP="00AE7B9C">
      <w:pPr>
        <w:ind w:firstLine="0"/>
        <w:rPr>
          <w:color w:val="000000" w:themeColor="text1"/>
          <w:sz w:val="20"/>
          <w:szCs w:val="20"/>
        </w:rPr>
      </w:pPr>
      <w:r w:rsidRPr="00084689">
        <w:rPr>
          <w:rStyle w:val="ezkurwreuab5ozgtqnkl"/>
          <w:color w:val="000000" w:themeColor="text1"/>
          <w:sz w:val="20"/>
          <w:szCs w:val="20"/>
        </w:rPr>
        <w:t xml:space="preserve">7. </w:t>
      </w:r>
      <w:r w:rsidRPr="00084689">
        <w:rPr>
          <w:rFonts w:eastAsia="Newton-Regular"/>
          <w:iCs/>
          <w:color w:val="000000" w:themeColor="text1"/>
          <w:sz w:val="20"/>
          <w:szCs w:val="20"/>
        </w:rPr>
        <w:t xml:space="preserve">Коновалов М.С. </w:t>
      </w:r>
      <w:r w:rsidRPr="00084689">
        <w:rPr>
          <w:rFonts w:eastAsia="Newton-Regular"/>
          <w:color w:val="000000" w:themeColor="text1"/>
          <w:sz w:val="20"/>
          <w:szCs w:val="20"/>
        </w:rPr>
        <w:t>Упорядоченная фаза Ni</w:t>
      </w:r>
      <w:r w:rsidRPr="00084689">
        <w:rPr>
          <w:rFonts w:eastAsia="Newton-Regular"/>
          <w:color w:val="000000" w:themeColor="text1"/>
          <w:sz w:val="20"/>
          <w:szCs w:val="20"/>
          <w:vertAlign w:val="subscript"/>
        </w:rPr>
        <w:t>4</w:t>
      </w:r>
      <w:r w:rsidRPr="00084689">
        <w:rPr>
          <w:rFonts w:eastAsia="Newton-Regular"/>
          <w:color w:val="000000" w:themeColor="text1"/>
          <w:sz w:val="20"/>
          <w:szCs w:val="20"/>
        </w:rPr>
        <w:t xml:space="preserve">V в сплаве </w:t>
      </w:r>
      <w:proofErr w:type="spellStart"/>
      <w:r w:rsidRPr="00084689">
        <w:rPr>
          <w:rFonts w:eastAsia="Newton-Regular"/>
          <w:color w:val="000000" w:themeColor="text1"/>
          <w:sz w:val="20"/>
          <w:szCs w:val="20"/>
        </w:rPr>
        <w:t>Ni</w:t>
      </w:r>
      <w:proofErr w:type="spellEnd"/>
      <w:r w:rsidRPr="00084689">
        <w:rPr>
          <w:rFonts w:eastAsia="Newton-Regular"/>
          <w:color w:val="000000" w:themeColor="text1"/>
          <w:sz w:val="20"/>
          <w:szCs w:val="20"/>
        </w:rPr>
        <w:t xml:space="preserve">–25 </w:t>
      </w:r>
      <w:proofErr w:type="spellStart"/>
      <w:r w:rsidRPr="00084689">
        <w:rPr>
          <w:rFonts w:eastAsia="Newton-Regular"/>
          <w:color w:val="000000" w:themeColor="text1"/>
          <w:sz w:val="20"/>
          <w:szCs w:val="20"/>
        </w:rPr>
        <w:t>ат</w:t>
      </w:r>
      <w:proofErr w:type="spellEnd"/>
      <w:r w:rsidRPr="00084689">
        <w:rPr>
          <w:rFonts w:eastAsia="Newton-Regular"/>
          <w:color w:val="000000" w:themeColor="text1"/>
          <w:sz w:val="20"/>
          <w:szCs w:val="20"/>
        </w:rPr>
        <w:t xml:space="preserve">. % V // Химическая физика и </w:t>
      </w:r>
      <w:proofErr w:type="spellStart"/>
      <w:r w:rsidRPr="00084689">
        <w:rPr>
          <w:rFonts w:eastAsia="Newton-Regular"/>
          <w:color w:val="000000" w:themeColor="text1"/>
          <w:sz w:val="20"/>
          <w:szCs w:val="20"/>
        </w:rPr>
        <w:t>мезоскопия</w:t>
      </w:r>
      <w:proofErr w:type="spellEnd"/>
      <w:r w:rsidRPr="00084689">
        <w:rPr>
          <w:rFonts w:eastAsia="Newton-Regular"/>
          <w:color w:val="000000" w:themeColor="text1"/>
          <w:sz w:val="20"/>
          <w:szCs w:val="20"/>
        </w:rPr>
        <w:t>. 2011. Т. 13. № 3. С. 400–405</w:t>
      </w:r>
      <w:r w:rsidR="00084689">
        <w:rPr>
          <w:rFonts w:eastAsia="Newton-Regular"/>
          <w:color w:val="000000" w:themeColor="text1"/>
          <w:sz w:val="20"/>
          <w:szCs w:val="20"/>
        </w:rPr>
        <w:t>.</w:t>
      </w:r>
    </w:p>
    <w:p w:rsidR="00AE7B9C" w:rsidRPr="00084689" w:rsidRDefault="00AE7B9C" w:rsidP="00AE7B9C">
      <w:pPr>
        <w:ind w:firstLine="0"/>
        <w:rPr>
          <w:rFonts w:eastAsia="Newton-Regular"/>
          <w:color w:val="000000" w:themeColor="text1"/>
          <w:sz w:val="20"/>
          <w:szCs w:val="20"/>
        </w:rPr>
      </w:pPr>
      <w:r w:rsidRPr="00084689">
        <w:rPr>
          <w:rStyle w:val="ezkurwreuab5ozgtqnkl"/>
          <w:color w:val="000000" w:themeColor="text1"/>
          <w:sz w:val="20"/>
          <w:szCs w:val="20"/>
        </w:rPr>
        <w:t xml:space="preserve">8. </w:t>
      </w:r>
      <w:proofErr w:type="spellStart"/>
      <w:r w:rsidRPr="00084689">
        <w:rPr>
          <w:rFonts w:eastAsia="Newton-Regular"/>
          <w:iCs/>
          <w:color w:val="000000" w:themeColor="text1"/>
          <w:sz w:val="20"/>
          <w:szCs w:val="20"/>
        </w:rPr>
        <w:t>Устиновщиков</w:t>
      </w:r>
      <w:proofErr w:type="spellEnd"/>
      <w:r w:rsidRPr="00084689">
        <w:rPr>
          <w:rFonts w:eastAsia="Newton-Regular"/>
          <w:iCs/>
          <w:color w:val="000000" w:themeColor="text1"/>
          <w:sz w:val="20"/>
          <w:szCs w:val="20"/>
        </w:rPr>
        <w:t xml:space="preserve"> Ю.И. </w:t>
      </w:r>
      <w:r w:rsidRPr="00084689">
        <w:rPr>
          <w:rFonts w:eastAsia="Newton-Regular"/>
          <w:color w:val="000000" w:themeColor="text1"/>
          <w:sz w:val="20"/>
          <w:szCs w:val="20"/>
        </w:rPr>
        <w:t>Диффузионные фазовые превращения в сплавах // Успехи физических наук. 2014. Т. 184. № 7. С. 723–737.</w:t>
      </w:r>
    </w:p>
    <w:p w:rsidR="00AE7B9C" w:rsidRPr="00084689" w:rsidRDefault="00AE7B9C" w:rsidP="00AE7B9C">
      <w:pPr>
        <w:ind w:firstLine="0"/>
        <w:rPr>
          <w:color w:val="000000" w:themeColor="text1"/>
          <w:sz w:val="20"/>
          <w:szCs w:val="20"/>
        </w:rPr>
      </w:pPr>
      <w:r w:rsidRPr="00084689">
        <w:rPr>
          <w:color w:val="000000" w:themeColor="text1"/>
          <w:sz w:val="20"/>
          <w:szCs w:val="20"/>
        </w:rPr>
        <w:t>9. Электронный доступ: www.crystallography.net/search.html.</w:t>
      </w:r>
    </w:p>
    <w:p w:rsidR="00931E64" w:rsidRPr="00084689" w:rsidRDefault="00AE7B9C" w:rsidP="005D045C">
      <w:pPr>
        <w:ind w:firstLine="0"/>
        <w:rPr>
          <w:sz w:val="20"/>
          <w:szCs w:val="20"/>
          <w:lang w:val="en-US"/>
        </w:rPr>
      </w:pPr>
      <w:r w:rsidRPr="00C966C9">
        <w:rPr>
          <w:color w:val="000000" w:themeColor="text1"/>
          <w:sz w:val="20"/>
          <w:szCs w:val="20"/>
          <w:lang w:val="en-US"/>
        </w:rPr>
        <w:t xml:space="preserve">10. </w:t>
      </w:r>
      <w:r w:rsidRPr="00084689">
        <w:rPr>
          <w:color w:val="000000" w:themeColor="text1"/>
          <w:sz w:val="20"/>
          <w:szCs w:val="20"/>
          <w:lang w:val="en-US"/>
        </w:rPr>
        <w:t>Togo</w:t>
      </w:r>
      <w:r w:rsidRPr="00C966C9">
        <w:rPr>
          <w:color w:val="000000" w:themeColor="text1"/>
          <w:sz w:val="20"/>
          <w:szCs w:val="20"/>
          <w:lang w:val="en-US"/>
        </w:rPr>
        <w:t xml:space="preserve"> </w:t>
      </w:r>
      <w:r w:rsidRPr="00084689">
        <w:rPr>
          <w:color w:val="000000" w:themeColor="text1"/>
          <w:sz w:val="20"/>
          <w:szCs w:val="20"/>
          <w:lang w:val="en-US"/>
        </w:rPr>
        <w:t>A</w:t>
      </w:r>
      <w:r w:rsidRPr="00C966C9">
        <w:rPr>
          <w:color w:val="000000" w:themeColor="text1"/>
          <w:sz w:val="20"/>
          <w:szCs w:val="20"/>
          <w:lang w:val="en-US"/>
        </w:rPr>
        <w:t xml:space="preserve">.  </w:t>
      </w:r>
      <w:r w:rsidRPr="00084689">
        <w:rPr>
          <w:color w:val="000000" w:themeColor="text1"/>
          <w:sz w:val="20"/>
          <w:szCs w:val="20"/>
          <w:lang w:val="en-US"/>
        </w:rPr>
        <w:t xml:space="preserve">First-principles Phonon Calculations with </w:t>
      </w:r>
      <w:proofErr w:type="spellStart"/>
      <w:r w:rsidRPr="00084689">
        <w:rPr>
          <w:color w:val="000000" w:themeColor="text1"/>
          <w:sz w:val="20"/>
          <w:szCs w:val="20"/>
          <w:lang w:val="en-US"/>
        </w:rPr>
        <w:t>Phonopy</w:t>
      </w:r>
      <w:proofErr w:type="spellEnd"/>
      <w:r w:rsidRPr="00084689">
        <w:rPr>
          <w:color w:val="000000" w:themeColor="text1"/>
          <w:sz w:val="20"/>
          <w:szCs w:val="20"/>
          <w:lang w:val="en-US"/>
        </w:rPr>
        <w:t xml:space="preserve"> and </w:t>
      </w:r>
      <w:proofErr w:type="spellStart"/>
      <w:r w:rsidRPr="00084689">
        <w:rPr>
          <w:color w:val="000000" w:themeColor="text1"/>
          <w:sz w:val="20"/>
          <w:szCs w:val="20"/>
          <w:lang w:val="en-US"/>
        </w:rPr>
        <w:t>Phonopy</w:t>
      </w:r>
      <w:proofErr w:type="spellEnd"/>
      <w:r w:rsidRPr="00084689">
        <w:rPr>
          <w:color w:val="000000" w:themeColor="text1"/>
          <w:sz w:val="20"/>
          <w:szCs w:val="20"/>
          <w:lang w:val="en-US"/>
        </w:rPr>
        <w:t xml:space="preserve"> </w:t>
      </w:r>
      <w:r w:rsidR="00084689" w:rsidRPr="00084689">
        <w:rPr>
          <w:rFonts w:eastAsia="Newton-Regular"/>
          <w:color w:val="000000" w:themeColor="text1"/>
          <w:sz w:val="20"/>
          <w:szCs w:val="20"/>
          <w:lang w:val="en-US"/>
        </w:rPr>
        <w:t>//</w:t>
      </w:r>
      <w:r w:rsidRPr="00084689">
        <w:rPr>
          <w:color w:val="000000" w:themeColor="text1"/>
          <w:sz w:val="20"/>
          <w:szCs w:val="20"/>
          <w:lang w:val="en-US"/>
        </w:rPr>
        <w:t xml:space="preserve">J. Phys. Soc. </w:t>
      </w:r>
      <w:proofErr w:type="spellStart"/>
      <w:r w:rsidRPr="00084689">
        <w:rPr>
          <w:color w:val="000000" w:themeColor="text1"/>
          <w:sz w:val="20"/>
          <w:szCs w:val="20"/>
          <w:lang w:val="en-US"/>
        </w:rPr>
        <w:t>Jpn</w:t>
      </w:r>
      <w:proofErr w:type="spellEnd"/>
      <w:r w:rsidRPr="00084689">
        <w:rPr>
          <w:color w:val="000000" w:themeColor="text1"/>
          <w:sz w:val="20"/>
          <w:szCs w:val="20"/>
          <w:lang w:val="en-US"/>
        </w:rPr>
        <w:t xml:space="preserve">. 2023. </w:t>
      </w:r>
      <w:proofErr w:type="gramStart"/>
      <w:r w:rsidRPr="00084689">
        <w:rPr>
          <w:color w:val="000000" w:themeColor="text1"/>
          <w:sz w:val="20"/>
          <w:szCs w:val="20"/>
          <w:lang w:val="en-US"/>
        </w:rPr>
        <w:t>Vol.92. 012001-1-21.</w:t>
      </w:r>
      <w:proofErr w:type="gramEnd"/>
    </w:p>
    <w:sectPr w:rsidR="00931E64" w:rsidRPr="00084689" w:rsidSect="00DA12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Serif-Regular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59A3"/>
    <w:multiLevelType w:val="hybridMultilevel"/>
    <w:tmpl w:val="B7304068"/>
    <w:lvl w:ilvl="0" w:tplc="B15C9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FD1220"/>
    <w:multiLevelType w:val="hybridMultilevel"/>
    <w:tmpl w:val="88E06E52"/>
    <w:lvl w:ilvl="0" w:tplc="4216D92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E7470"/>
    <w:multiLevelType w:val="multilevel"/>
    <w:tmpl w:val="97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06FC8"/>
    <w:multiLevelType w:val="hybridMultilevel"/>
    <w:tmpl w:val="0366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0346"/>
    <w:multiLevelType w:val="multilevel"/>
    <w:tmpl w:val="A33C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8F"/>
    <w:rsid w:val="00000786"/>
    <w:rsid w:val="000068E9"/>
    <w:rsid w:val="000071AA"/>
    <w:rsid w:val="00007EC5"/>
    <w:rsid w:val="00010C8F"/>
    <w:rsid w:val="00013AEC"/>
    <w:rsid w:val="00022718"/>
    <w:rsid w:val="000238C4"/>
    <w:rsid w:val="00025C3D"/>
    <w:rsid w:val="00025F85"/>
    <w:rsid w:val="000267FF"/>
    <w:rsid w:val="00026B98"/>
    <w:rsid w:val="00026C80"/>
    <w:rsid w:val="00026C9C"/>
    <w:rsid w:val="000306AC"/>
    <w:rsid w:val="000310D3"/>
    <w:rsid w:val="00031C1C"/>
    <w:rsid w:val="000344AC"/>
    <w:rsid w:val="000347CB"/>
    <w:rsid w:val="00034FEB"/>
    <w:rsid w:val="00035963"/>
    <w:rsid w:val="000362B4"/>
    <w:rsid w:val="00036309"/>
    <w:rsid w:val="00040651"/>
    <w:rsid w:val="000445AA"/>
    <w:rsid w:val="00044E37"/>
    <w:rsid w:val="000461B4"/>
    <w:rsid w:val="000507ED"/>
    <w:rsid w:val="00051352"/>
    <w:rsid w:val="000519C6"/>
    <w:rsid w:val="00055479"/>
    <w:rsid w:val="0005697C"/>
    <w:rsid w:val="00056A58"/>
    <w:rsid w:val="00056FF1"/>
    <w:rsid w:val="00057BCF"/>
    <w:rsid w:val="000641DA"/>
    <w:rsid w:val="00070740"/>
    <w:rsid w:val="000715C9"/>
    <w:rsid w:val="000716AA"/>
    <w:rsid w:val="000716F7"/>
    <w:rsid w:val="00073137"/>
    <w:rsid w:val="00076C82"/>
    <w:rsid w:val="000831D4"/>
    <w:rsid w:val="00084689"/>
    <w:rsid w:val="00084C3B"/>
    <w:rsid w:val="00085113"/>
    <w:rsid w:val="000853AC"/>
    <w:rsid w:val="0008714B"/>
    <w:rsid w:val="00087331"/>
    <w:rsid w:val="00090EAD"/>
    <w:rsid w:val="00093DCA"/>
    <w:rsid w:val="00094AD5"/>
    <w:rsid w:val="000A0727"/>
    <w:rsid w:val="000A2602"/>
    <w:rsid w:val="000A35B2"/>
    <w:rsid w:val="000A525F"/>
    <w:rsid w:val="000A5540"/>
    <w:rsid w:val="000A5FA0"/>
    <w:rsid w:val="000B08D5"/>
    <w:rsid w:val="000B0EA5"/>
    <w:rsid w:val="000B3416"/>
    <w:rsid w:val="000B3AD9"/>
    <w:rsid w:val="000B5415"/>
    <w:rsid w:val="000B5A86"/>
    <w:rsid w:val="000C0636"/>
    <w:rsid w:val="000C3CAC"/>
    <w:rsid w:val="000C4EF9"/>
    <w:rsid w:val="000C7CB2"/>
    <w:rsid w:val="000E074F"/>
    <w:rsid w:val="000E15EF"/>
    <w:rsid w:val="000E283F"/>
    <w:rsid w:val="000E332F"/>
    <w:rsid w:val="000E45EF"/>
    <w:rsid w:val="000E5305"/>
    <w:rsid w:val="000E5AC0"/>
    <w:rsid w:val="000E6D7D"/>
    <w:rsid w:val="000E7994"/>
    <w:rsid w:val="000E7A66"/>
    <w:rsid w:val="000F1A63"/>
    <w:rsid w:val="000F4DDC"/>
    <w:rsid w:val="000F69CF"/>
    <w:rsid w:val="00100653"/>
    <w:rsid w:val="00100FC8"/>
    <w:rsid w:val="001021A4"/>
    <w:rsid w:val="00102B7E"/>
    <w:rsid w:val="00103A93"/>
    <w:rsid w:val="00107892"/>
    <w:rsid w:val="00112530"/>
    <w:rsid w:val="00115AF5"/>
    <w:rsid w:val="00116873"/>
    <w:rsid w:val="00120AE7"/>
    <w:rsid w:val="00120CDC"/>
    <w:rsid w:val="00121BC7"/>
    <w:rsid w:val="001225F5"/>
    <w:rsid w:val="00124B8E"/>
    <w:rsid w:val="00125323"/>
    <w:rsid w:val="00125C88"/>
    <w:rsid w:val="0012679A"/>
    <w:rsid w:val="0012751E"/>
    <w:rsid w:val="00132004"/>
    <w:rsid w:val="00132274"/>
    <w:rsid w:val="00133883"/>
    <w:rsid w:val="001342BA"/>
    <w:rsid w:val="00136094"/>
    <w:rsid w:val="00141A10"/>
    <w:rsid w:val="00142FA1"/>
    <w:rsid w:val="00143E9C"/>
    <w:rsid w:val="00144C5E"/>
    <w:rsid w:val="001450D1"/>
    <w:rsid w:val="001459AB"/>
    <w:rsid w:val="00145B3D"/>
    <w:rsid w:val="0014626A"/>
    <w:rsid w:val="0014671F"/>
    <w:rsid w:val="0014713E"/>
    <w:rsid w:val="0014781A"/>
    <w:rsid w:val="001507A0"/>
    <w:rsid w:val="00151070"/>
    <w:rsid w:val="00151400"/>
    <w:rsid w:val="00152A10"/>
    <w:rsid w:val="00152CCB"/>
    <w:rsid w:val="001537A1"/>
    <w:rsid w:val="00157895"/>
    <w:rsid w:val="00160A2B"/>
    <w:rsid w:val="001611C3"/>
    <w:rsid w:val="0016219D"/>
    <w:rsid w:val="0016222D"/>
    <w:rsid w:val="0016346B"/>
    <w:rsid w:val="00165241"/>
    <w:rsid w:val="00171645"/>
    <w:rsid w:val="00171D0A"/>
    <w:rsid w:val="00172432"/>
    <w:rsid w:val="00177672"/>
    <w:rsid w:val="00183253"/>
    <w:rsid w:val="00183CC0"/>
    <w:rsid w:val="0018445A"/>
    <w:rsid w:val="00184F95"/>
    <w:rsid w:val="0018541A"/>
    <w:rsid w:val="0018589A"/>
    <w:rsid w:val="00186D0E"/>
    <w:rsid w:val="0018709E"/>
    <w:rsid w:val="00190354"/>
    <w:rsid w:val="00190C7C"/>
    <w:rsid w:val="00191381"/>
    <w:rsid w:val="00191EBB"/>
    <w:rsid w:val="00194834"/>
    <w:rsid w:val="001949DA"/>
    <w:rsid w:val="001A0502"/>
    <w:rsid w:val="001A4101"/>
    <w:rsid w:val="001A5C67"/>
    <w:rsid w:val="001A7F4E"/>
    <w:rsid w:val="001B5325"/>
    <w:rsid w:val="001B6A4E"/>
    <w:rsid w:val="001B7740"/>
    <w:rsid w:val="001C33AD"/>
    <w:rsid w:val="001C33E0"/>
    <w:rsid w:val="001C3EE8"/>
    <w:rsid w:val="001C601F"/>
    <w:rsid w:val="001D0190"/>
    <w:rsid w:val="001D0747"/>
    <w:rsid w:val="001D1785"/>
    <w:rsid w:val="001D1A9B"/>
    <w:rsid w:val="001D202C"/>
    <w:rsid w:val="001D2EB8"/>
    <w:rsid w:val="001D71A0"/>
    <w:rsid w:val="001E0D74"/>
    <w:rsid w:val="001E2823"/>
    <w:rsid w:val="001E31ED"/>
    <w:rsid w:val="001F0D85"/>
    <w:rsid w:val="001F2226"/>
    <w:rsid w:val="001F2C00"/>
    <w:rsid w:val="001F2E06"/>
    <w:rsid w:val="001F3EE9"/>
    <w:rsid w:val="001F410C"/>
    <w:rsid w:val="001F45EC"/>
    <w:rsid w:val="001F6105"/>
    <w:rsid w:val="001F6153"/>
    <w:rsid w:val="001F7FA5"/>
    <w:rsid w:val="002004A5"/>
    <w:rsid w:val="0020185D"/>
    <w:rsid w:val="00202C16"/>
    <w:rsid w:val="00203CB5"/>
    <w:rsid w:val="0020579E"/>
    <w:rsid w:val="00206921"/>
    <w:rsid w:val="002120BD"/>
    <w:rsid w:val="00220939"/>
    <w:rsid w:val="00222353"/>
    <w:rsid w:val="00224822"/>
    <w:rsid w:val="002260CE"/>
    <w:rsid w:val="00231BD8"/>
    <w:rsid w:val="0023202B"/>
    <w:rsid w:val="002334CB"/>
    <w:rsid w:val="00233F0C"/>
    <w:rsid w:val="00234825"/>
    <w:rsid w:val="00234B0F"/>
    <w:rsid w:val="00235662"/>
    <w:rsid w:val="00236F69"/>
    <w:rsid w:val="00237071"/>
    <w:rsid w:val="00237760"/>
    <w:rsid w:val="00243C63"/>
    <w:rsid w:val="00246AE1"/>
    <w:rsid w:val="002506E0"/>
    <w:rsid w:val="00251183"/>
    <w:rsid w:val="002518BF"/>
    <w:rsid w:val="00251D7E"/>
    <w:rsid w:val="00252794"/>
    <w:rsid w:val="00255666"/>
    <w:rsid w:val="002557EA"/>
    <w:rsid w:val="00262728"/>
    <w:rsid w:val="00262A6C"/>
    <w:rsid w:val="0026300C"/>
    <w:rsid w:val="00263AEE"/>
    <w:rsid w:val="00263B61"/>
    <w:rsid w:val="00271606"/>
    <w:rsid w:val="00272FB1"/>
    <w:rsid w:val="0027412B"/>
    <w:rsid w:val="002763D9"/>
    <w:rsid w:val="00280ECC"/>
    <w:rsid w:val="00281638"/>
    <w:rsid w:val="00281A08"/>
    <w:rsid w:val="00282477"/>
    <w:rsid w:val="002839FB"/>
    <w:rsid w:val="002866FA"/>
    <w:rsid w:val="00287727"/>
    <w:rsid w:val="00294F9D"/>
    <w:rsid w:val="00296083"/>
    <w:rsid w:val="00297851"/>
    <w:rsid w:val="002A3AF8"/>
    <w:rsid w:val="002A58BB"/>
    <w:rsid w:val="002A686D"/>
    <w:rsid w:val="002A7F7F"/>
    <w:rsid w:val="002B5DCC"/>
    <w:rsid w:val="002B5F08"/>
    <w:rsid w:val="002B7ADD"/>
    <w:rsid w:val="002C00D5"/>
    <w:rsid w:val="002C0CA0"/>
    <w:rsid w:val="002C27DA"/>
    <w:rsid w:val="002C4383"/>
    <w:rsid w:val="002C500B"/>
    <w:rsid w:val="002C6AEE"/>
    <w:rsid w:val="002D07BC"/>
    <w:rsid w:val="002D4F28"/>
    <w:rsid w:val="002D63A9"/>
    <w:rsid w:val="002D6C87"/>
    <w:rsid w:val="002E0964"/>
    <w:rsid w:val="002E0B0C"/>
    <w:rsid w:val="002E29B4"/>
    <w:rsid w:val="002E2EDE"/>
    <w:rsid w:val="002E6F00"/>
    <w:rsid w:val="002F037D"/>
    <w:rsid w:val="002F2050"/>
    <w:rsid w:val="002F357D"/>
    <w:rsid w:val="002F465E"/>
    <w:rsid w:val="003004E8"/>
    <w:rsid w:val="00303306"/>
    <w:rsid w:val="0030721E"/>
    <w:rsid w:val="00314B73"/>
    <w:rsid w:val="00315EE9"/>
    <w:rsid w:val="00316A6D"/>
    <w:rsid w:val="00321F45"/>
    <w:rsid w:val="00324AAF"/>
    <w:rsid w:val="0033103F"/>
    <w:rsid w:val="003354CD"/>
    <w:rsid w:val="00337FD5"/>
    <w:rsid w:val="003417EA"/>
    <w:rsid w:val="00341AE7"/>
    <w:rsid w:val="00342A64"/>
    <w:rsid w:val="003450CD"/>
    <w:rsid w:val="003456B8"/>
    <w:rsid w:val="00345EE4"/>
    <w:rsid w:val="00346CA6"/>
    <w:rsid w:val="00350438"/>
    <w:rsid w:val="00351E27"/>
    <w:rsid w:val="003529C0"/>
    <w:rsid w:val="00355E7A"/>
    <w:rsid w:val="00356AB5"/>
    <w:rsid w:val="003578E3"/>
    <w:rsid w:val="00357AAC"/>
    <w:rsid w:val="00362BAC"/>
    <w:rsid w:val="00374586"/>
    <w:rsid w:val="0037547D"/>
    <w:rsid w:val="00380807"/>
    <w:rsid w:val="003819D7"/>
    <w:rsid w:val="00382ED4"/>
    <w:rsid w:val="00384623"/>
    <w:rsid w:val="003966D9"/>
    <w:rsid w:val="003969FB"/>
    <w:rsid w:val="00397ACA"/>
    <w:rsid w:val="00397B6B"/>
    <w:rsid w:val="003A158B"/>
    <w:rsid w:val="003A4133"/>
    <w:rsid w:val="003A744B"/>
    <w:rsid w:val="003B400B"/>
    <w:rsid w:val="003C0D8D"/>
    <w:rsid w:val="003C17F1"/>
    <w:rsid w:val="003C4A6C"/>
    <w:rsid w:val="003C4DD6"/>
    <w:rsid w:val="003C5914"/>
    <w:rsid w:val="003C64FF"/>
    <w:rsid w:val="003C7A2B"/>
    <w:rsid w:val="003D128C"/>
    <w:rsid w:val="003D1A38"/>
    <w:rsid w:val="003D6507"/>
    <w:rsid w:val="003D71CB"/>
    <w:rsid w:val="003E0BF5"/>
    <w:rsid w:val="003E350B"/>
    <w:rsid w:val="003E46C8"/>
    <w:rsid w:val="003E4B5D"/>
    <w:rsid w:val="003E5227"/>
    <w:rsid w:val="003E6F75"/>
    <w:rsid w:val="003F10B8"/>
    <w:rsid w:val="003F62F7"/>
    <w:rsid w:val="003F7B7B"/>
    <w:rsid w:val="0040431A"/>
    <w:rsid w:val="00406510"/>
    <w:rsid w:val="00406F53"/>
    <w:rsid w:val="004149ED"/>
    <w:rsid w:val="004150DA"/>
    <w:rsid w:val="00416032"/>
    <w:rsid w:val="00416619"/>
    <w:rsid w:val="00422CC8"/>
    <w:rsid w:val="004250B8"/>
    <w:rsid w:val="004317AA"/>
    <w:rsid w:val="00431D77"/>
    <w:rsid w:val="0043327F"/>
    <w:rsid w:val="0044011B"/>
    <w:rsid w:val="00441C4A"/>
    <w:rsid w:val="0045032D"/>
    <w:rsid w:val="00450531"/>
    <w:rsid w:val="004527A9"/>
    <w:rsid w:val="00455162"/>
    <w:rsid w:val="00455782"/>
    <w:rsid w:val="00455EBD"/>
    <w:rsid w:val="004568B1"/>
    <w:rsid w:val="004575D8"/>
    <w:rsid w:val="00463012"/>
    <w:rsid w:val="00466BD9"/>
    <w:rsid w:val="00466EE5"/>
    <w:rsid w:val="0047280F"/>
    <w:rsid w:val="00473209"/>
    <w:rsid w:val="004736D6"/>
    <w:rsid w:val="00476FC5"/>
    <w:rsid w:val="00477518"/>
    <w:rsid w:val="00477963"/>
    <w:rsid w:val="00477DEE"/>
    <w:rsid w:val="0048173E"/>
    <w:rsid w:val="0048231A"/>
    <w:rsid w:val="00483955"/>
    <w:rsid w:val="00484EB0"/>
    <w:rsid w:val="00486A86"/>
    <w:rsid w:val="00487EFF"/>
    <w:rsid w:val="00495EB2"/>
    <w:rsid w:val="00496D26"/>
    <w:rsid w:val="004A2FB5"/>
    <w:rsid w:val="004A3875"/>
    <w:rsid w:val="004A3DD0"/>
    <w:rsid w:val="004A4D6F"/>
    <w:rsid w:val="004A5680"/>
    <w:rsid w:val="004A57E0"/>
    <w:rsid w:val="004A749B"/>
    <w:rsid w:val="004B11E5"/>
    <w:rsid w:val="004B1A2F"/>
    <w:rsid w:val="004B1FD8"/>
    <w:rsid w:val="004C2934"/>
    <w:rsid w:val="004C3D9A"/>
    <w:rsid w:val="004C476A"/>
    <w:rsid w:val="004C4CD0"/>
    <w:rsid w:val="004D0077"/>
    <w:rsid w:val="004D39CD"/>
    <w:rsid w:val="004D3CF2"/>
    <w:rsid w:val="004D721E"/>
    <w:rsid w:val="004D7712"/>
    <w:rsid w:val="004D7D8A"/>
    <w:rsid w:val="004E074D"/>
    <w:rsid w:val="004E1E11"/>
    <w:rsid w:val="004E351E"/>
    <w:rsid w:val="004E3933"/>
    <w:rsid w:val="004E47D2"/>
    <w:rsid w:val="004E4AB3"/>
    <w:rsid w:val="004E4C41"/>
    <w:rsid w:val="004E57E7"/>
    <w:rsid w:val="004E7241"/>
    <w:rsid w:val="004F4BF4"/>
    <w:rsid w:val="004F5B24"/>
    <w:rsid w:val="004F5D3D"/>
    <w:rsid w:val="004F6485"/>
    <w:rsid w:val="004F6926"/>
    <w:rsid w:val="0050235D"/>
    <w:rsid w:val="00505A9A"/>
    <w:rsid w:val="00505DDE"/>
    <w:rsid w:val="00506623"/>
    <w:rsid w:val="00506EE8"/>
    <w:rsid w:val="00507C6C"/>
    <w:rsid w:val="00510C88"/>
    <w:rsid w:val="00514145"/>
    <w:rsid w:val="0051504E"/>
    <w:rsid w:val="00516F5A"/>
    <w:rsid w:val="00520546"/>
    <w:rsid w:val="005210FB"/>
    <w:rsid w:val="0052369C"/>
    <w:rsid w:val="005272CD"/>
    <w:rsid w:val="005311F6"/>
    <w:rsid w:val="00536DF8"/>
    <w:rsid w:val="00544503"/>
    <w:rsid w:val="00545F99"/>
    <w:rsid w:val="0055146C"/>
    <w:rsid w:val="00552491"/>
    <w:rsid w:val="00554A04"/>
    <w:rsid w:val="00555D52"/>
    <w:rsid w:val="00555D63"/>
    <w:rsid w:val="00557000"/>
    <w:rsid w:val="005570A1"/>
    <w:rsid w:val="00560759"/>
    <w:rsid w:val="0056414C"/>
    <w:rsid w:val="00564816"/>
    <w:rsid w:val="00564E9D"/>
    <w:rsid w:val="00564FEE"/>
    <w:rsid w:val="0056557D"/>
    <w:rsid w:val="00566AAE"/>
    <w:rsid w:val="0056772F"/>
    <w:rsid w:val="005740A2"/>
    <w:rsid w:val="00577D0F"/>
    <w:rsid w:val="005815F4"/>
    <w:rsid w:val="005832B8"/>
    <w:rsid w:val="00583A53"/>
    <w:rsid w:val="00584ADB"/>
    <w:rsid w:val="005852DB"/>
    <w:rsid w:val="00585B21"/>
    <w:rsid w:val="00592299"/>
    <w:rsid w:val="00595B8D"/>
    <w:rsid w:val="00596E43"/>
    <w:rsid w:val="00596E67"/>
    <w:rsid w:val="005A12FA"/>
    <w:rsid w:val="005A3B2C"/>
    <w:rsid w:val="005A55A0"/>
    <w:rsid w:val="005A5665"/>
    <w:rsid w:val="005A589C"/>
    <w:rsid w:val="005A740F"/>
    <w:rsid w:val="005B27B4"/>
    <w:rsid w:val="005B39F5"/>
    <w:rsid w:val="005B3E0F"/>
    <w:rsid w:val="005B56AE"/>
    <w:rsid w:val="005B5BEC"/>
    <w:rsid w:val="005B6420"/>
    <w:rsid w:val="005B65E1"/>
    <w:rsid w:val="005B721C"/>
    <w:rsid w:val="005C1667"/>
    <w:rsid w:val="005C3628"/>
    <w:rsid w:val="005D045C"/>
    <w:rsid w:val="005D1393"/>
    <w:rsid w:val="005D17A4"/>
    <w:rsid w:val="005E1DA1"/>
    <w:rsid w:val="005E1E41"/>
    <w:rsid w:val="005E2C27"/>
    <w:rsid w:val="005E6DF2"/>
    <w:rsid w:val="005F1232"/>
    <w:rsid w:val="00601A20"/>
    <w:rsid w:val="00601A21"/>
    <w:rsid w:val="00601E6E"/>
    <w:rsid w:val="0060339C"/>
    <w:rsid w:val="00606CE8"/>
    <w:rsid w:val="00606FA7"/>
    <w:rsid w:val="00613CF5"/>
    <w:rsid w:val="00615D4A"/>
    <w:rsid w:val="006163DC"/>
    <w:rsid w:val="00616668"/>
    <w:rsid w:val="00617067"/>
    <w:rsid w:val="00621CFA"/>
    <w:rsid w:val="00621EE2"/>
    <w:rsid w:val="006236CF"/>
    <w:rsid w:val="00625152"/>
    <w:rsid w:val="00625DCD"/>
    <w:rsid w:val="006269B2"/>
    <w:rsid w:val="006333A6"/>
    <w:rsid w:val="006341B7"/>
    <w:rsid w:val="00637CD4"/>
    <w:rsid w:val="0064024F"/>
    <w:rsid w:val="00640E15"/>
    <w:rsid w:val="0064210D"/>
    <w:rsid w:val="006449C5"/>
    <w:rsid w:val="00646094"/>
    <w:rsid w:val="00646106"/>
    <w:rsid w:val="00650289"/>
    <w:rsid w:val="0065212E"/>
    <w:rsid w:val="0065279A"/>
    <w:rsid w:val="0065404C"/>
    <w:rsid w:val="006541EE"/>
    <w:rsid w:val="00657105"/>
    <w:rsid w:val="006634DD"/>
    <w:rsid w:val="00664F34"/>
    <w:rsid w:val="00666CFE"/>
    <w:rsid w:val="0067110A"/>
    <w:rsid w:val="00671866"/>
    <w:rsid w:val="00672524"/>
    <w:rsid w:val="00672A5B"/>
    <w:rsid w:val="006734C7"/>
    <w:rsid w:val="006738A6"/>
    <w:rsid w:val="006739B9"/>
    <w:rsid w:val="0068080A"/>
    <w:rsid w:val="006810B0"/>
    <w:rsid w:val="00682922"/>
    <w:rsid w:val="00683514"/>
    <w:rsid w:val="00687D2B"/>
    <w:rsid w:val="006912F3"/>
    <w:rsid w:val="00692A4D"/>
    <w:rsid w:val="00695871"/>
    <w:rsid w:val="006A0061"/>
    <w:rsid w:val="006A202E"/>
    <w:rsid w:val="006A2C70"/>
    <w:rsid w:val="006A37BF"/>
    <w:rsid w:val="006A41CB"/>
    <w:rsid w:val="006A42FE"/>
    <w:rsid w:val="006A55BE"/>
    <w:rsid w:val="006B12BF"/>
    <w:rsid w:val="006B1315"/>
    <w:rsid w:val="006B363B"/>
    <w:rsid w:val="006B3E9A"/>
    <w:rsid w:val="006B507C"/>
    <w:rsid w:val="006B5416"/>
    <w:rsid w:val="006B6782"/>
    <w:rsid w:val="006C1232"/>
    <w:rsid w:val="006C30F8"/>
    <w:rsid w:val="006C3A1F"/>
    <w:rsid w:val="006C472E"/>
    <w:rsid w:val="006C5C82"/>
    <w:rsid w:val="006D0B7E"/>
    <w:rsid w:val="006D0E95"/>
    <w:rsid w:val="006D1502"/>
    <w:rsid w:val="006D16A1"/>
    <w:rsid w:val="006D16F1"/>
    <w:rsid w:val="006D3ED7"/>
    <w:rsid w:val="006E0B3A"/>
    <w:rsid w:val="006E2CDF"/>
    <w:rsid w:val="006E4F01"/>
    <w:rsid w:val="006E6D03"/>
    <w:rsid w:val="006E72C2"/>
    <w:rsid w:val="006E7AD9"/>
    <w:rsid w:val="006E7F97"/>
    <w:rsid w:val="006F47C1"/>
    <w:rsid w:val="00701980"/>
    <w:rsid w:val="00702ECD"/>
    <w:rsid w:val="007040DC"/>
    <w:rsid w:val="007054A1"/>
    <w:rsid w:val="00706DA9"/>
    <w:rsid w:val="00711438"/>
    <w:rsid w:val="00712D3C"/>
    <w:rsid w:val="00714C2E"/>
    <w:rsid w:val="00714F57"/>
    <w:rsid w:val="007170F1"/>
    <w:rsid w:val="007176FF"/>
    <w:rsid w:val="00717BDF"/>
    <w:rsid w:val="00721097"/>
    <w:rsid w:val="00724D01"/>
    <w:rsid w:val="00725D60"/>
    <w:rsid w:val="00726E9D"/>
    <w:rsid w:val="00727A2E"/>
    <w:rsid w:val="0073151E"/>
    <w:rsid w:val="007320B0"/>
    <w:rsid w:val="00732205"/>
    <w:rsid w:val="00732A54"/>
    <w:rsid w:val="00736672"/>
    <w:rsid w:val="007379D4"/>
    <w:rsid w:val="007402DC"/>
    <w:rsid w:val="0074299A"/>
    <w:rsid w:val="00743187"/>
    <w:rsid w:val="00744E13"/>
    <w:rsid w:val="00753C4F"/>
    <w:rsid w:val="007563FB"/>
    <w:rsid w:val="0075701E"/>
    <w:rsid w:val="007572DA"/>
    <w:rsid w:val="0076322B"/>
    <w:rsid w:val="00763DA6"/>
    <w:rsid w:val="00764B9A"/>
    <w:rsid w:val="00765C57"/>
    <w:rsid w:val="007665A2"/>
    <w:rsid w:val="00767C69"/>
    <w:rsid w:val="00773450"/>
    <w:rsid w:val="007736DA"/>
    <w:rsid w:val="00774AEE"/>
    <w:rsid w:val="007750B8"/>
    <w:rsid w:val="00775D88"/>
    <w:rsid w:val="00783452"/>
    <w:rsid w:val="00785307"/>
    <w:rsid w:val="00785C04"/>
    <w:rsid w:val="00785EF7"/>
    <w:rsid w:val="00787316"/>
    <w:rsid w:val="007903DB"/>
    <w:rsid w:val="007903E2"/>
    <w:rsid w:val="007918ED"/>
    <w:rsid w:val="00792BDA"/>
    <w:rsid w:val="00793186"/>
    <w:rsid w:val="00794530"/>
    <w:rsid w:val="00795390"/>
    <w:rsid w:val="00795D08"/>
    <w:rsid w:val="0079770A"/>
    <w:rsid w:val="007A1380"/>
    <w:rsid w:val="007A1D2E"/>
    <w:rsid w:val="007A26FB"/>
    <w:rsid w:val="007A57C9"/>
    <w:rsid w:val="007B02BB"/>
    <w:rsid w:val="007B04E8"/>
    <w:rsid w:val="007B140B"/>
    <w:rsid w:val="007B1504"/>
    <w:rsid w:val="007C1D04"/>
    <w:rsid w:val="007C6192"/>
    <w:rsid w:val="007D36FE"/>
    <w:rsid w:val="007D5699"/>
    <w:rsid w:val="007D5BFC"/>
    <w:rsid w:val="007D5C20"/>
    <w:rsid w:val="007D6121"/>
    <w:rsid w:val="007E09E3"/>
    <w:rsid w:val="007E1817"/>
    <w:rsid w:val="007E2221"/>
    <w:rsid w:val="007E2DD5"/>
    <w:rsid w:val="007E3479"/>
    <w:rsid w:val="007E5248"/>
    <w:rsid w:val="007E54E4"/>
    <w:rsid w:val="007F0D17"/>
    <w:rsid w:val="007F1B4C"/>
    <w:rsid w:val="007F6778"/>
    <w:rsid w:val="0080076B"/>
    <w:rsid w:val="008008D3"/>
    <w:rsid w:val="008014D9"/>
    <w:rsid w:val="008031E4"/>
    <w:rsid w:val="00805FF8"/>
    <w:rsid w:val="00807E99"/>
    <w:rsid w:val="00816782"/>
    <w:rsid w:val="00816BC7"/>
    <w:rsid w:val="0082015A"/>
    <w:rsid w:val="00821BFC"/>
    <w:rsid w:val="00822AB1"/>
    <w:rsid w:val="00822F7B"/>
    <w:rsid w:val="00823143"/>
    <w:rsid w:val="008259D7"/>
    <w:rsid w:val="00825B2A"/>
    <w:rsid w:val="008263B0"/>
    <w:rsid w:val="00827766"/>
    <w:rsid w:val="00835DD4"/>
    <w:rsid w:val="00835DED"/>
    <w:rsid w:val="008377C5"/>
    <w:rsid w:val="0084120D"/>
    <w:rsid w:val="00842780"/>
    <w:rsid w:val="008427EC"/>
    <w:rsid w:val="00843157"/>
    <w:rsid w:val="0084479D"/>
    <w:rsid w:val="008448E2"/>
    <w:rsid w:val="00845835"/>
    <w:rsid w:val="008459DE"/>
    <w:rsid w:val="008472C8"/>
    <w:rsid w:val="0084741D"/>
    <w:rsid w:val="00850D42"/>
    <w:rsid w:val="008536AF"/>
    <w:rsid w:val="00854076"/>
    <w:rsid w:val="00855FCA"/>
    <w:rsid w:val="008560C7"/>
    <w:rsid w:val="00857654"/>
    <w:rsid w:val="0086219E"/>
    <w:rsid w:val="00862A5B"/>
    <w:rsid w:val="008634EA"/>
    <w:rsid w:val="0086411F"/>
    <w:rsid w:val="00866193"/>
    <w:rsid w:val="00867361"/>
    <w:rsid w:val="00867999"/>
    <w:rsid w:val="008700BA"/>
    <w:rsid w:val="00881D91"/>
    <w:rsid w:val="008856CE"/>
    <w:rsid w:val="008866E3"/>
    <w:rsid w:val="00886B7D"/>
    <w:rsid w:val="00890475"/>
    <w:rsid w:val="0089103D"/>
    <w:rsid w:val="00893EBB"/>
    <w:rsid w:val="008961F3"/>
    <w:rsid w:val="00896DB3"/>
    <w:rsid w:val="008A0C29"/>
    <w:rsid w:val="008A18E2"/>
    <w:rsid w:val="008A348F"/>
    <w:rsid w:val="008A38DC"/>
    <w:rsid w:val="008A450D"/>
    <w:rsid w:val="008B081D"/>
    <w:rsid w:val="008B2DA4"/>
    <w:rsid w:val="008B452F"/>
    <w:rsid w:val="008B62BA"/>
    <w:rsid w:val="008B726E"/>
    <w:rsid w:val="008C018D"/>
    <w:rsid w:val="008C069C"/>
    <w:rsid w:val="008C111F"/>
    <w:rsid w:val="008C1123"/>
    <w:rsid w:val="008C607C"/>
    <w:rsid w:val="008D0C46"/>
    <w:rsid w:val="008D224E"/>
    <w:rsid w:val="008D2490"/>
    <w:rsid w:val="008D457F"/>
    <w:rsid w:val="008D509A"/>
    <w:rsid w:val="008D5C06"/>
    <w:rsid w:val="008E04A2"/>
    <w:rsid w:val="008E0684"/>
    <w:rsid w:val="008E0E49"/>
    <w:rsid w:val="008E26E9"/>
    <w:rsid w:val="008E4F88"/>
    <w:rsid w:val="008E56D8"/>
    <w:rsid w:val="008E7D6C"/>
    <w:rsid w:val="008F07C0"/>
    <w:rsid w:val="008F0DF4"/>
    <w:rsid w:val="008F15B2"/>
    <w:rsid w:val="008F3E42"/>
    <w:rsid w:val="008F4232"/>
    <w:rsid w:val="008F4581"/>
    <w:rsid w:val="008F760E"/>
    <w:rsid w:val="0090200C"/>
    <w:rsid w:val="009022B4"/>
    <w:rsid w:val="009046CB"/>
    <w:rsid w:val="00904A2B"/>
    <w:rsid w:val="0090697F"/>
    <w:rsid w:val="0091029A"/>
    <w:rsid w:val="00912010"/>
    <w:rsid w:val="009176BF"/>
    <w:rsid w:val="0092062A"/>
    <w:rsid w:val="00920C70"/>
    <w:rsid w:val="00923523"/>
    <w:rsid w:val="00924C59"/>
    <w:rsid w:val="009261DF"/>
    <w:rsid w:val="009261E5"/>
    <w:rsid w:val="009266C0"/>
    <w:rsid w:val="00930801"/>
    <w:rsid w:val="00930EDA"/>
    <w:rsid w:val="00930F10"/>
    <w:rsid w:val="00930F1C"/>
    <w:rsid w:val="00931E64"/>
    <w:rsid w:val="00932591"/>
    <w:rsid w:val="009349FA"/>
    <w:rsid w:val="009353A6"/>
    <w:rsid w:val="009355DF"/>
    <w:rsid w:val="00935DC0"/>
    <w:rsid w:val="00935FBD"/>
    <w:rsid w:val="009361E0"/>
    <w:rsid w:val="00937884"/>
    <w:rsid w:val="00940694"/>
    <w:rsid w:val="00947D6F"/>
    <w:rsid w:val="00951E8B"/>
    <w:rsid w:val="00952DB7"/>
    <w:rsid w:val="00954FE4"/>
    <w:rsid w:val="0095503F"/>
    <w:rsid w:val="00955176"/>
    <w:rsid w:val="00956E2A"/>
    <w:rsid w:val="00970280"/>
    <w:rsid w:val="00974E05"/>
    <w:rsid w:val="0097502F"/>
    <w:rsid w:val="0097531B"/>
    <w:rsid w:val="00977B3C"/>
    <w:rsid w:val="009805FB"/>
    <w:rsid w:val="00984CCE"/>
    <w:rsid w:val="00986E56"/>
    <w:rsid w:val="0099151F"/>
    <w:rsid w:val="009936FA"/>
    <w:rsid w:val="00993E37"/>
    <w:rsid w:val="00995579"/>
    <w:rsid w:val="009A1DDC"/>
    <w:rsid w:val="009A28AF"/>
    <w:rsid w:val="009A7C68"/>
    <w:rsid w:val="009A7D85"/>
    <w:rsid w:val="009A7EE0"/>
    <w:rsid w:val="009B1504"/>
    <w:rsid w:val="009B3A4C"/>
    <w:rsid w:val="009B52E4"/>
    <w:rsid w:val="009B7B4D"/>
    <w:rsid w:val="009C3F0C"/>
    <w:rsid w:val="009C6F06"/>
    <w:rsid w:val="009D260E"/>
    <w:rsid w:val="009D3407"/>
    <w:rsid w:val="009D6904"/>
    <w:rsid w:val="009D7D72"/>
    <w:rsid w:val="009E6237"/>
    <w:rsid w:val="009F548D"/>
    <w:rsid w:val="009F68AA"/>
    <w:rsid w:val="009F7858"/>
    <w:rsid w:val="00A02AC2"/>
    <w:rsid w:val="00A031F8"/>
    <w:rsid w:val="00A0509A"/>
    <w:rsid w:val="00A07F0F"/>
    <w:rsid w:val="00A10377"/>
    <w:rsid w:val="00A13B46"/>
    <w:rsid w:val="00A14388"/>
    <w:rsid w:val="00A14B94"/>
    <w:rsid w:val="00A150C3"/>
    <w:rsid w:val="00A150DE"/>
    <w:rsid w:val="00A2250A"/>
    <w:rsid w:val="00A231A1"/>
    <w:rsid w:val="00A252C1"/>
    <w:rsid w:val="00A26196"/>
    <w:rsid w:val="00A30E73"/>
    <w:rsid w:val="00A31455"/>
    <w:rsid w:val="00A31A68"/>
    <w:rsid w:val="00A32F55"/>
    <w:rsid w:val="00A3336D"/>
    <w:rsid w:val="00A33FF7"/>
    <w:rsid w:val="00A344DB"/>
    <w:rsid w:val="00A36F21"/>
    <w:rsid w:val="00A41F14"/>
    <w:rsid w:val="00A42514"/>
    <w:rsid w:val="00A4411D"/>
    <w:rsid w:val="00A45A27"/>
    <w:rsid w:val="00A476D4"/>
    <w:rsid w:val="00A50056"/>
    <w:rsid w:val="00A50090"/>
    <w:rsid w:val="00A51495"/>
    <w:rsid w:val="00A53AB5"/>
    <w:rsid w:val="00A53B22"/>
    <w:rsid w:val="00A55A17"/>
    <w:rsid w:val="00A602ED"/>
    <w:rsid w:val="00A61873"/>
    <w:rsid w:val="00A61BC3"/>
    <w:rsid w:val="00A6489D"/>
    <w:rsid w:val="00A6540B"/>
    <w:rsid w:val="00A6663F"/>
    <w:rsid w:val="00A6771C"/>
    <w:rsid w:val="00A7191F"/>
    <w:rsid w:val="00A71D66"/>
    <w:rsid w:val="00A72842"/>
    <w:rsid w:val="00A73C84"/>
    <w:rsid w:val="00A742B8"/>
    <w:rsid w:val="00A7457C"/>
    <w:rsid w:val="00A772C0"/>
    <w:rsid w:val="00A7731F"/>
    <w:rsid w:val="00A80AF6"/>
    <w:rsid w:val="00A81785"/>
    <w:rsid w:val="00A84D6C"/>
    <w:rsid w:val="00A85255"/>
    <w:rsid w:val="00A90260"/>
    <w:rsid w:val="00A929C7"/>
    <w:rsid w:val="00A92B82"/>
    <w:rsid w:val="00A942C8"/>
    <w:rsid w:val="00A9468F"/>
    <w:rsid w:val="00A96953"/>
    <w:rsid w:val="00A9766C"/>
    <w:rsid w:val="00AA1170"/>
    <w:rsid w:val="00AA21FF"/>
    <w:rsid w:val="00AA2D24"/>
    <w:rsid w:val="00AA453D"/>
    <w:rsid w:val="00AA63DE"/>
    <w:rsid w:val="00AA784B"/>
    <w:rsid w:val="00AB4CEE"/>
    <w:rsid w:val="00AB4E5D"/>
    <w:rsid w:val="00AC499B"/>
    <w:rsid w:val="00AC7E20"/>
    <w:rsid w:val="00AD03F0"/>
    <w:rsid w:val="00AD169C"/>
    <w:rsid w:val="00AD1EA9"/>
    <w:rsid w:val="00AD230F"/>
    <w:rsid w:val="00AD3FBA"/>
    <w:rsid w:val="00AD702A"/>
    <w:rsid w:val="00AE13BD"/>
    <w:rsid w:val="00AE15A0"/>
    <w:rsid w:val="00AE1C8F"/>
    <w:rsid w:val="00AE57D7"/>
    <w:rsid w:val="00AE64E3"/>
    <w:rsid w:val="00AE6902"/>
    <w:rsid w:val="00AE7B9C"/>
    <w:rsid w:val="00AF15BD"/>
    <w:rsid w:val="00AF1AD1"/>
    <w:rsid w:val="00AF4880"/>
    <w:rsid w:val="00AF4C33"/>
    <w:rsid w:val="00AF512C"/>
    <w:rsid w:val="00B03186"/>
    <w:rsid w:val="00B0325A"/>
    <w:rsid w:val="00B04C5A"/>
    <w:rsid w:val="00B055C4"/>
    <w:rsid w:val="00B06B27"/>
    <w:rsid w:val="00B1013E"/>
    <w:rsid w:val="00B108FA"/>
    <w:rsid w:val="00B11F57"/>
    <w:rsid w:val="00B12AB2"/>
    <w:rsid w:val="00B13B1C"/>
    <w:rsid w:val="00B206DA"/>
    <w:rsid w:val="00B218F3"/>
    <w:rsid w:val="00B21E99"/>
    <w:rsid w:val="00B23343"/>
    <w:rsid w:val="00B23A08"/>
    <w:rsid w:val="00B23D44"/>
    <w:rsid w:val="00B26EAC"/>
    <w:rsid w:val="00B27E4E"/>
    <w:rsid w:val="00B30A16"/>
    <w:rsid w:val="00B32366"/>
    <w:rsid w:val="00B33D0C"/>
    <w:rsid w:val="00B34128"/>
    <w:rsid w:val="00B34663"/>
    <w:rsid w:val="00B354FF"/>
    <w:rsid w:val="00B36CEA"/>
    <w:rsid w:val="00B406D5"/>
    <w:rsid w:val="00B41994"/>
    <w:rsid w:val="00B44784"/>
    <w:rsid w:val="00B4552F"/>
    <w:rsid w:val="00B47B40"/>
    <w:rsid w:val="00B5000A"/>
    <w:rsid w:val="00B50A8B"/>
    <w:rsid w:val="00B547C5"/>
    <w:rsid w:val="00B5518F"/>
    <w:rsid w:val="00B56014"/>
    <w:rsid w:val="00B56D4D"/>
    <w:rsid w:val="00B62B3C"/>
    <w:rsid w:val="00B6748F"/>
    <w:rsid w:val="00B67B78"/>
    <w:rsid w:val="00B70BBC"/>
    <w:rsid w:val="00B712C7"/>
    <w:rsid w:val="00B712CD"/>
    <w:rsid w:val="00B72747"/>
    <w:rsid w:val="00B73341"/>
    <w:rsid w:val="00B7350D"/>
    <w:rsid w:val="00B737D7"/>
    <w:rsid w:val="00B75B8A"/>
    <w:rsid w:val="00B7685E"/>
    <w:rsid w:val="00B8040A"/>
    <w:rsid w:val="00B82E80"/>
    <w:rsid w:val="00B848AA"/>
    <w:rsid w:val="00B85F8C"/>
    <w:rsid w:val="00B87085"/>
    <w:rsid w:val="00B90CB2"/>
    <w:rsid w:val="00B91550"/>
    <w:rsid w:val="00B947ED"/>
    <w:rsid w:val="00B95DAF"/>
    <w:rsid w:val="00B96134"/>
    <w:rsid w:val="00B964E1"/>
    <w:rsid w:val="00B967CB"/>
    <w:rsid w:val="00BA4120"/>
    <w:rsid w:val="00BA43DA"/>
    <w:rsid w:val="00BA49B6"/>
    <w:rsid w:val="00BA6B7B"/>
    <w:rsid w:val="00BA6E0A"/>
    <w:rsid w:val="00BB3007"/>
    <w:rsid w:val="00BB3E4E"/>
    <w:rsid w:val="00BB6F83"/>
    <w:rsid w:val="00BC4129"/>
    <w:rsid w:val="00BC5456"/>
    <w:rsid w:val="00BC575B"/>
    <w:rsid w:val="00BC7AFD"/>
    <w:rsid w:val="00BD134F"/>
    <w:rsid w:val="00BD1D22"/>
    <w:rsid w:val="00BD48EA"/>
    <w:rsid w:val="00BD624E"/>
    <w:rsid w:val="00BD6514"/>
    <w:rsid w:val="00BD7F8C"/>
    <w:rsid w:val="00BE0794"/>
    <w:rsid w:val="00BE07B8"/>
    <w:rsid w:val="00BE1217"/>
    <w:rsid w:val="00BE5266"/>
    <w:rsid w:val="00BE5776"/>
    <w:rsid w:val="00BF042B"/>
    <w:rsid w:val="00BF2E74"/>
    <w:rsid w:val="00BF3F22"/>
    <w:rsid w:val="00BF73BC"/>
    <w:rsid w:val="00C00576"/>
    <w:rsid w:val="00C01D8B"/>
    <w:rsid w:val="00C01E9E"/>
    <w:rsid w:val="00C035C5"/>
    <w:rsid w:val="00C03C50"/>
    <w:rsid w:val="00C0403E"/>
    <w:rsid w:val="00C0460F"/>
    <w:rsid w:val="00C05748"/>
    <w:rsid w:val="00C07146"/>
    <w:rsid w:val="00C0763B"/>
    <w:rsid w:val="00C14430"/>
    <w:rsid w:val="00C14AF7"/>
    <w:rsid w:val="00C1687D"/>
    <w:rsid w:val="00C16CDA"/>
    <w:rsid w:val="00C16F0F"/>
    <w:rsid w:val="00C21013"/>
    <w:rsid w:val="00C22B58"/>
    <w:rsid w:val="00C25F2E"/>
    <w:rsid w:val="00C26C9C"/>
    <w:rsid w:val="00C279E7"/>
    <w:rsid w:val="00C3080F"/>
    <w:rsid w:val="00C31110"/>
    <w:rsid w:val="00C36C61"/>
    <w:rsid w:val="00C4009A"/>
    <w:rsid w:val="00C473AB"/>
    <w:rsid w:val="00C50573"/>
    <w:rsid w:val="00C509E3"/>
    <w:rsid w:val="00C527C3"/>
    <w:rsid w:val="00C5314A"/>
    <w:rsid w:val="00C536B3"/>
    <w:rsid w:val="00C55389"/>
    <w:rsid w:val="00C570AC"/>
    <w:rsid w:val="00C5774C"/>
    <w:rsid w:val="00C604DC"/>
    <w:rsid w:val="00C61BC8"/>
    <w:rsid w:val="00C61F36"/>
    <w:rsid w:val="00C667DC"/>
    <w:rsid w:val="00C66D0F"/>
    <w:rsid w:val="00C70300"/>
    <w:rsid w:val="00C708A0"/>
    <w:rsid w:val="00C73FF3"/>
    <w:rsid w:val="00C7504F"/>
    <w:rsid w:val="00C776E4"/>
    <w:rsid w:val="00C81CB7"/>
    <w:rsid w:val="00C83B38"/>
    <w:rsid w:val="00C83F16"/>
    <w:rsid w:val="00C84306"/>
    <w:rsid w:val="00C855C1"/>
    <w:rsid w:val="00C901D9"/>
    <w:rsid w:val="00C91608"/>
    <w:rsid w:val="00C91A78"/>
    <w:rsid w:val="00C91EDA"/>
    <w:rsid w:val="00C9206B"/>
    <w:rsid w:val="00C92613"/>
    <w:rsid w:val="00C932FC"/>
    <w:rsid w:val="00C93CC9"/>
    <w:rsid w:val="00C96022"/>
    <w:rsid w:val="00C96588"/>
    <w:rsid w:val="00C966C9"/>
    <w:rsid w:val="00C96E18"/>
    <w:rsid w:val="00CA0599"/>
    <w:rsid w:val="00CA46B9"/>
    <w:rsid w:val="00CA5535"/>
    <w:rsid w:val="00CA72CE"/>
    <w:rsid w:val="00CB1784"/>
    <w:rsid w:val="00CB67AA"/>
    <w:rsid w:val="00CB7FB3"/>
    <w:rsid w:val="00CC116D"/>
    <w:rsid w:val="00CC2978"/>
    <w:rsid w:val="00CC6631"/>
    <w:rsid w:val="00CD178A"/>
    <w:rsid w:val="00CD1F8D"/>
    <w:rsid w:val="00CD46C4"/>
    <w:rsid w:val="00CD4CAC"/>
    <w:rsid w:val="00CD6A51"/>
    <w:rsid w:val="00CD6A64"/>
    <w:rsid w:val="00CE0893"/>
    <w:rsid w:val="00CE11D5"/>
    <w:rsid w:val="00CE1434"/>
    <w:rsid w:val="00CE144D"/>
    <w:rsid w:val="00CE4354"/>
    <w:rsid w:val="00CE448E"/>
    <w:rsid w:val="00CE4717"/>
    <w:rsid w:val="00CE5F89"/>
    <w:rsid w:val="00CE7BA7"/>
    <w:rsid w:val="00CF4F01"/>
    <w:rsid w:val="00CF52C8"/>
    <w:rsid w:val="00CF6730"/>
    <w:rsid w:val="00CF7181"/>
    <w:rsid w:val="00CF75EA"/>
    <w:rsid w:val="00D00B1A"/>
    <w:rsid w:val="00D02B2D"/>
    <w:rsid w:val="00D03AEC"/>
    <w:rsid w:val="00D04254"/>
    <w:rsid w:val="00D04E9B"/>
    <w:rsid w:val="00D05D4C"/>
    <w:rsid w:val="00D0602B"/>
    <w:rsid w:val="00D10A21"/>
    <w:rsid w:val="00D13CF0"/>
    <w:rsid w:val="00D14744"/>
    <w:rsid w:val="00D1525D"/>
    <w:rsid w:val="00D15D81"/>
    <w:rsid w:val="00D224CA"/>
    <w:rsid w:val="00D226D4"/>
    <w:rsid w:val="00D31E4A"/>
    <w:rsid w:val="00D3341E"/>
    <w:rsid w:val="00D33501"/>
    <w:rsid w:val="00D41C54"/>
    <w:rsid w:val="00D43679"/>
    <w:rsid w:val="00D44D86"/>
    <w:rsid w:val="00D51953"/>
    <w:rsid w:val="00D522E0"/>
    <w:rsid w:val="00D54070"/>
    <w:rsid w:val="00D563A6"/>
    <w:rsid w:val="00D603B5"/>
    <w:rsid w:val="00D605C8"/>
    <w:rsid w:val="00D636C9"/>
    <w:rsid w:val="00D63C5A"/>
    <w:rsid w:val="00D70122"/>
    <w:rsid w:val="00D709EE"/>
    <w:rsid w:val="00D70B08"/>
    <w:rsid w:val="00D72C20"/>
    <w:rsid w:val="00D72F87"/>
    <w:rsid w:val="00D731C4"/>
    <w:rsid w:val="00D73DEB"/>
    <w:rsid w:val="00D76FB6"/>
    <w:rsid w:val="00D80F3B"/>
    <w:rsid w:val="00D82A3B"/>
    <w:rsid w:val="00D82A86"/>
    <w:rsid w:val="00D84CF5"/>
    <w:rsid w:val="00D9024D"/>
    <w:rsid w:val="00D90D55"/>
    <w:rsid w:val="00D920C0"/>
    <w:rsid w:val="00D927BB"/>
    <w:rsid w:val="00D95577"/>
    <w:rsid w:val="00D961BB"/>
    <w:rsid w:val="00D97252"/>
    <w:rsid w:val="00D9770C"/>
    <w:rsid w:val="00DA126D"/>
    <w:rsid w:val="00DA32FF"/>
    <w:rsid w:val="00DA3A06"/>
    <w:rsid w:val="00DA5C6F"/>
    <w:rsid w:val="00DA6D05"/>
    <w:rsid w:val="00DB1D96"/>
    <w:rsid w:val="00DB35AA"/>
    <w:rsid w:val="00DB4EE1"/>
    <w:rsid w:val="00DB50E8"/>
    <w:rsid w:val="00DB63D7"/>
    <w:rsid w:val="00DC0358"/>
    <w:rsid w:val="00DC0E56"/>
    <w:rsid w:val="00DC2417"/>
    <w:rsid w:val="00DC3BB6"/>
    <w:rsid w:val="00DC5897"/>
    <w:rsid w:val="00DC649A"/>
    <w:rsid w:val="00DD1761"/>
    <w:rsid w:val="00DD1940"/>
    <w:rsid w:val="00DD289C"/>
    <w:rsid w:val="00DD2944"/>
    <w:rsid w:val="00DD3365"/>
    <w:rsid w:val="00DD6B92"/>
    <w:rsid w:val="00DE2659"/>
    <w:rsid w:val="00DE4461"/>
    <w:rsid w:val="00DE5114"/>
    <w:rsid w:val="00DE5D01"/>
    <w:rsid w:val="00DE652F"/>
    <w:rsid w:val="00DE7091"/>
    <w:rsid w:val="00DF128F"/>
    <w:rsid w:val="00DF1AE5"/>
    <w:rsid w:val="00DF20BF"/>
    <w:rsid w:val="00DF5DF3"/>
    <w:rsid w:val="00DF606C"/>
    <w:rsid w:val="00DF68EE"/>
    <w:rsid w:val="00E00C15"/>
    <w:rsid w:val="00E0258C"/>
    <w:rsid w:val="00E02864"/>
    <w:rsid w:val="00E03504"/>
    <w:rsid w:val="00E03A91"/>
    <w:rsid w:val="00E048D6"/>
    <w:rsid w:val="00E05889"/>
    <w:rsid w:val="00E0647B"/>
    <w:rsid w:val="00E07428"/>
    <w:rsid w:val="00E07898"/>
    <w:rsid w:val="00E1600B"/>
    <w:rsid w:val="00E206AF"/>
    <w:rsid w:val="00E21812"/>
    <w:rsid w:val="00E22202"/>
    <w:rsid w:val="00E22E4F"/>
    <w:rsid w:val="00E242E7"/>
    <w:rsid w:val="00E25173"/>
    <w:rsid w:val="00E252B2"/>
    <w:rsid w:val="00E277DC"/>
    <w:rsid w:val="00E3120D"/>
    <w:rsid w:val="00E318AC"/>
    <w:rsid w:val="00E33626"/>
    <w:rsid w:val="00E33AE2"/>
    <w:rsid w:val="00E36E15"/>
    <w:rsid w:val="00E37104"/>
    <w:rsid w:val="00E3738A"/>
    <w:rsid w:val="00E37F59"/>
    <w:rsid w:val="00E401C4"/>
    <w:rsid w:val="00E41343"/>
    <w:rsid w:val="00E4232C"/>
    <w:rsid w:val="00E443C3"/>
    <w:rsid w:val="00E44AA3"/>
    <w:rsid w:val="00E44CBC"/>
    <w:rsid w:val="00E47033"/>
    <w:rsid w:val="00E478CA"/>
    <w:rsid w:val="00E50395"/>
    <w:rsid w:val="00E520B0"/>
    <w:rsid w:val="00E525F6"/>
    <w:rsid w:val="00E54552"/>
    <w:rsid w:val="00E54EAF"/>
    <w:rsid w:val="00E61630"/>
    <w:rsid w:val="00E61A5E"/>
    <w:rsid w:val="00E61B3E"/>
    <w:rsid w:val="00E634E6"/>
    <w:rsid w:val="00E63B74"/>
    <w:rsid w:val="00E64262"/>
    <w:rsid w:val="00E64ABE"/>
    <w:rsid w:val="00E64F19"/>
    <w:rsid w:val="00E6713C"/>
    <w:rsid w:val="00E7005D"/>
    <w:rsid w:val="00E704D6"/>
    <w:rsid w:val="00E73652"/>
    <w:rsid w:val="00E73670"/>
    <w:rsid w:val="00E73B63"/>
    <w:rsid w:val="00E75767"/>
    <w:rsid w:val="00E7708E"/>
    <w:rsid w:val="00E8230A"/>
    <w:rsid w:val="00E86D2C"/>
    <w:rsid w:val="00E90B2F"/>
    <w:rsid w:val="00E916FF"/>
    <w:rsid w:val="00E92E9E"/>
    <w:rsid w:val="00E9449F"/>
    <w:rsid w:val="00E95696"/>
    <w:rsid w:val="00E9666C"/>
    <w:rsid w:val="00E97EE1"/>
    <w:rsid w:val="00EA0C1D"/>
    <w:rsid w:val="00EA230E"/>
    <w:rsid w:val="00EA41F0"/>
    <w:rsid w:val="00EA49FB"/>
    <w:rsid w:val="00EA4A3D"/>
    <w:rsid w:val="00EA69E8"/>
    <w:rsid w:val="00EA7A7E"/>
    <w:rsid w:val="00EB2E5D"/>
    <w:rsid w:val="00EB2FB7"/>
    <w:rsid w:val="00EB303F"/>
    <w:rsid w:val="00EC1CCA"/>
    <w:rsid w:val="00EC2C21"/>
    <w:rsid w:val="00EC32E3"/>
    <w:rsid w:val="00EC3DFE"/>
    <w:rsid w:val="00ED1579"/>
    <w:rsid w:val="00ED2A60"/>
    <w:rsid w:val="00ED4010"/>
    <w:rsid w:val="00ED444E"/>
    <w:rsid w:val="00ED4B97"/>
    <w:rsid w:val="00ED5928"/>
    <w:rsid w:val="00ED5AC8"/>
    <w:rsid w:val="00EE1333"/>
    <w:rsid w:val="00EE1F6E"/>
    <w:rsid w:val="00EE2CA4"/>
    <w:rsid w:val="00EE3243"/>
    <w:rsid w:val="00EE5525"/>
    <w:rsid w:val="00EE5562"/>
    <w:rsid w:val="00EE661D"/>
    <w:rsid w:val="00EE69C8"/>
    <w:rsid w:val="00EE7013"/>
    <w:rsid w:val="00EF0FD9"/>
    <w:rsid w:val="00EF4211"/>
    <w:rsid w:val="00EF4E63"/>
    <w:rsid w:val="00EF54B6"/>
    <w:rsid w:val="00EF6691"/>
    <w:rsid w:val="00EF6C46"/>
    <w:rsid w:val="00EF7592"/>
    <w:rsid w:val="00EF76C8"/>
    <w:rsid w:val="00F00E9F"/>
    <w:rsid w:val="00F02959"/>
    <w:rsid w:val="00F052EB"/>
    <w:rsid w:val="00F0698D"/>
    <w:rsid w:val="00F06C32"/>
    <w:rsid w:val="00F1055B"/>
    <w:rsid w:val="00F12F02"/>
    <w:rsid w:val="00F154F1"/>
    <w:rsid w:val="00F174ED"/>
    <w:rsid w:val="00F20536"/>
    <w:rsid w:val="00F232E2"/>
    <w:rsid w:val="00F23451"/>
    <w:rsid w:val="00F243A6"/>
    <w:rsid w:val="00F2544A"/>
    <w:rsid w:val="00F25F35"/>
    <w:rsid w:val="00F27888"/>
    <w:rsid w:val="00F30396"/>
    <w:rsid w:val="00F303FF"/>
    <w:rsid w:val="00F30DED"/>
    <w:rsid w:val="00F328C4"/>
    <w:rsid w:val="00F339EA"/>
    <w:rsid w:val="00F34108"/>
    <w:rsid w:val="00F35CF4"/>
    <w:rsid w:val="00F36EA7"/>
    <w:rsid w:val="00F41F31"/>
    <w:rsid w:val="00F42F93"/>
    <w:rsid w:val="00F43E0B"/>
    <w:rsid w:val="00F457D6"/>
    <w:rsid w:val="00F50AE9"/>
    <w:rsid w:val="00F5229A"/>
    <w:rsid w:val="00F52D3E"/>
    <w:rsid w:val="00F54DC5"/>
    <w:rsid w:val="00F558DF"/>
    <w:rsid w:val="00F60523"/>
    <w:rsid w:val="00F615C1"/>
    <w:rsid w:val="00F616A4"/>
    <w:rsid w:val="00F61C2B"/>
    <w:rsid w:val="00F62D02"/>
    <w:rsid w:val="00F651D4"/>
    <w:rsid w:val="00F674AA"/>
    <w:rsid w:val="00F709C5"/>
    <w:rsid w:val="00F71C50"/>
    <w:rsid w:val="00F7279C"/>
    <w:rsid w:val="00F72D0E"/>
    <w:rsid w:val="00F81A1C"/>
    <w:rsid w:val="00F834D6"/>
    <w:rsid w:val="00F84045"/>
    <w:rsid w:val="00F84EF6"/>
    <w:rsid w:val="00F86471"/>
    <w:rsid w:val="00F8657C"/>
    <w:rsid w:val="00F870A7"/>
    <w:rsid w:val="00F91218"/>
    <w:rsid w:val="00F915DE"/>
    <w:rsid w:val="00F92CC7"/>
    <w:rsid w:val="00F93C76"/>
    <w:rsid w:val="00F965E2"/>
    <w:rsid w:val="00FA6A29"/>
    <w:rsid w:val="00FA700E"/>
    <w:rsid w:val="00FB3198"/>
    <w:rsid w:val="00FB4720"/>
    <w:rsid w:val="00FC2275"/>
    <w:rsid w:val="00FC238B"/>
    <w:rsid w:val="00FC3E20"/>
    <w:rsid w:val="00FC51D0"/>
    <w:rsid w:val="00FC5A82"/>
    <w:rsid w:val="00FC6420"/>
    <w:rsid w:val="00FD0076"/>
    <w:rsid w:val="00FD172F"/>
    <w:rsid w:val="00FE0EF3"/>
    <w:rsid w:val="00FE225E"/>
    <w:rsid w:val="00FE4D71"/>
    <w:rsid w:val="00FF0015"/>
    <w:rsid w:val="00FF11FB"/>
    <w:rsid w:val="00FF1363"/>
    <w:rsid w:val="00FF2572"/>
    <w:rsid w:val="00FF3ACC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09E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206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06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206921"/>
    <w:pPr>
      <w:keepNext/>
      <w:keepLines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basedOn w:val="a0"/>
    <w:qFormat/>
    <w:rsid w:val="008E26E9"/>
    <w:pPr>
      <w:ind w:firstLine="0"/>
      <w:jc w:val="center"/>
    </w:pPr>
    <w:rPr>
      <w:sz w:val="20"/>
    </w:rPr>
  </w:style>
  <w:style w:type="table" w:styleId="a5">
    <w:name w:val="Table Grid"/>
    <w:basedOn w:val="a2"/>
    <w:uiPriority w:val="59"/>
    <w:rsid w:val="008E26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FC3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C3E20"/>
    <w:rPr>
      <w:rFonts w:ascii="Tahoma" w:eastAsia="Calibri" w:hAnsi="Tahoma" w:cs="Tahoma"/>
      <w:sz w:val="16"/>
      <w:szCs w:val="16"/>
    </w:rPr>
  </w:style>
  <w:style w:type="paragraph" w:customStyle="1" w:styleId="a8">
    <w:name w:val="Подписи"/>
    <w:basedOn w:val="a0"/>
    <w:qFormat/>
    <w:rsid w:val="00795390"/>
    <w:pPr>
      <w:ind w:firstLine="0"/>
    </w:pPr>
  </w:style>
  <w:style w:type="paragraph" w:styleId="a9">
    <w:name w:val="List Paragraph"/>
    <w:basedOn w:val="a0"/>
    <w:uiPriority w:val="34"/>
    <w:qFormat/>
    <w:rsid w:val="00025F85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0519C6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206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0692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1"/>
    <w:link w:val="4"/>
    <w:uiPriority w:val="9"/>
    <w:rsid w:val="00206921"/>
    <w:rPr>
      <w:rFonts w:ascii="Times New Roman" w:eastAsiaTheme="majorEastAsia" w:hAnsi="Times New Roman" w:cstheme="majorBidi"/>
      <w:b/>
      <w:bCs/>
      <w:iCs/>
      <w:sz w:val="24"/>
    </w:rPr>
  </w:style>
  <w:style w:type="character" w:styleId="ab">
    <w:name w:val="FollowedHyperlink"/>
    <w:basedOn w:val="a1"/>
    <w:uiPriority w:val="99"/>
    <w:semiHidden/>
    <w:unhideWhenUsed/>
    <w:rsid w:val="006B507C"/>
    <w:rPr>
      <w:color w:val="800080" w:themeColor="followedHyperlink"/>
      <w:u w:val="single"/>
    </w:rPr>
  </w:style>
  <w:style w:type="table" w:customStyle="1" w:styleId="1">
    <w:name w:val="Сетка таблицы1"/>
    <w:basedOn w:val="a2"/>
    <w:next w:val="a5"/>
    <w:rsid w:val="00404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1"/>
    <w:uiPriority w:val="99"/>
    <w:semiHidden/>
    <w:rsid w:val="009A7C68"/>
    <w:rPr>
      <w:color w:val="808080"/>
    </w:rPr>
  </w:style>
  <w:style w:type="paragraph" w:customStyle="1" w:styleId="ad">
    <w:name w:val="Подписи рисункам"/>
    <w:basedOn w:val="a0"/>
    <w:qFormat/>
    <w:rsid w:val="00A51495"/>
    <w:pPr>
      <w:framePr w:hSpace="180" w:wrap="around" w:vAnchor="text" w:hAnchor="margin" w:y="-32"/>
      <w:ind w:firstLine="0"/>
    </w:pPr>
    <w:rPr>
      <w:rFonts w:eastAsia="Times New Roman"/>
      <w:sz w:val="20"/>
      <w:szCs w:val="20"/>
    </w:rPr>
  </w:style>
  <w:style w:type="paragraph" w:customStyle="1" w:styleId="a">
    <w:name w:val="Литература"/>
    <w:basedOn w:val="a9"/>
    <w:qFormat/>
    <w:rsid w:val="00E03504"/>
    <w:pPr>
      <w:numPr>
        <w:numId w:val="4"/>
      </w:numPr>
      <w:ind w:left="0" w:firstLine="0"/>
      <w:jc w:val="left"/>
    </w:pPr>
    <w:rPr>
      <w:rFonts w:eastAsiaTheme="minorHAnsi" w:cstheme="minorBidi"/>
      <w:lang w:val="en-US"/>
    </w:rPr>
  </w:style>
  <w:style w:type="paragraph" w:customStyle="1" w:styleId="10">
    <w:name w:val="Обычный1"/>
    <w:basedOn w:val="a0"/>
    <w:qFormat/>
    <w:rsid w:val="0048231A"/>
    <w:pPr>
      <w:ind w:firstLine="0"/>
    </w:pPr>
  </w:style>
  <w:style w:type="paragraph" w:customStyle="1" w:styleId="ae">
    <w:name w:val="Формула"/>
    <w:basedOn w:val="a0"/>
    <w:qFormat/>
    <w:rsid w:val="00E61B3E"/>
    <w:pPr>
      <w:tabs>
        <w:tab w:val="left" w:pos="680"/>
        <w:tab w:val="center" w:pos="6804"/>
        <w:tab w:val="right" w:pos="9072"/>
      </w:tabs>
      <w:ind w:firstLine="0"/>
      <w:jc w:val="center"/>
    </w:pPr>
  </w:style>
  <w:style w:type="character" w:customStyle="1" w:styleId="tlid-translation">
    <w:name w:val="tlid-translation"/>
    <w:uiPriority w:val="99"/>
    <w:rsid w:val="00A150C3"/>
  </w:style>
  <w:style w:type="paragraph" w:customStyle="1" w:styleId="Default">
    <w:name w:val="Default"/>
    <w:rsid w:val="00F25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1"/>
    <w:rsid w:val="000344AC"/>
  </w:style>
  <w:style w:type="paragraph" w:styleId="HTML">
    <w:name w:val="HTML Preformatted"/>
    <w:basedOn w:val="a0"/>
    <w:link w:val="HTML0"/>
    <w:uiPriority w:val="99"/>
    <w:semiHidden/>
    <w:unhideWhenUsed/>
    <w:rsid w:val="00955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551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1"/>
    <w:rsid w:val="00955176"/>
  </w:style>
  <w:style w:type="character" w:customStyle="1" w:styleId="hps">
    <w:name w:val="hps"/>
    <w:basedOn w:val="a1"/>
    <w:rsid w:val="004E5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09E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206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06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206921"/>
    <w:pPr>
      <w:keepNext/>
      <w:keepLines/>
      <w:ind w:firstLine="0"/>
      <w:outlineLvl w:val="3"/>
    </w:pPr>
    <w:rPr>
      <w:rFonts w:eastAsiaTheme="majorEastAsia" w:cstheme="majorBidi"/>
      <w:b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basedOn w:val="a0"/>
    <w:qFormat/>
    <w:rsid w:val="008E26E9"/>
    <w:pPr>
      <w:ind w:firstLine="0"/>
      <w:jc w:val="center"/>
    </w:pPr>
    <w:rPr>
      <w:sz w:val="20"/>
    </w:rPr>
  </w:style>
  <w:style w:type="table" w:styleId="a5">
    <w:name w:val="Table Grid"/>
    <w:basedOn w:val="a2"/>
    <w:uiPriority w:val="59"/>
    <w:rsid w:val="008E26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FC3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C3E20"/>
    <w:rPr>
      <w:rFonts w:ascii="Tahoma" w:eastAsia="Calibri" w:hAnsi="Tahoma" w:cs="Tahoma"/>
      <w:sz w:val="16"/>
      <w:szCs w:val="16"/>
    </w:rPr>
  </w:style>
  <w:style w:type="paragraph" w:customStyle="1" w:styleId="a8">
    <w:name w:val="Подписи"/>
    <w:basedOn w:val="a0"/>
    <w:qFormat/>
    <w:rsid w:val="00795390"/>
    <w:pPr>
      <w:ind w:firstLine="0"/>
    </w:pPr>
  </w:style>
  <w:style w:type="paragraph" w:styleId="a9">
    <w:name w:val="List Paragraph"/>
    <w:basedOn w:val="a0"/>
    <w:uiPriority w:val="34"/>
    <w:qFormat/>
    <w:rsid w:val="00025F85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0519C6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206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0692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1"/>
    <w:link w:val="4"/>
    <w:uiPriority w:val="9"/>
    <w:rsid w:val="00206921"/>
    <w:rPr>
      <w:rFonts w:ascii="Times New Roman" w:eastAsiaTheme="majorEastAsia" w:hAnsi="Times New Roman" w:cstheme="majorBidi"/>
      <w:b/>
      <w:bCs/>
      <w:iCs/>
      <w:sz w:val="24"/>
    </w:rPr>
  </w:style>
  <w:style w:type="character" w:styleId="ab">
    <w:name w:val="FollowedHyperlink"/>
    <w:basedOn w:val="a1"/>
    <w:uiPriority w:val="99"/>
    <w:semiHidden/>
    <w:unhideWhenUsed/>
    <w:rsid w:val="006B507C"/>
    <w:rPr>
      <w:color w:val="800080" w:themeColor="followedHyperlink"/>
      <w:u w:val="single"/>
    </w:rPr>
  </w:style>
  <w:style w:type="table" w:customStyle="1" w:styleId="1">
    <w:name w:val="Сетка таблицы1"/>
    <w:basedOn w:val="a2"/>
    <w:next w:val="a5"/>
    <w:rsid w:val="00404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1"/>
    <w:uiPriority w:val="99"/>
    <w:semiHidden/>
    <w:rsid w:val="009A7C68"/>
    <w:rPr>
      <w:color w:val="808080"/>
    </w:rPr>
  </w:style>
  <w:style w:type="paragraph" w:customStyle="1" w:styleId="ad">
    <w:name w:val="Подписи рисункам"/>
    <w:basedOn w:val="a0"/>
    <w:qFormat/>
    <w:rsid w:val="00A51495"/>
    <w:pPr>
      <w:framePr w:hSpace="180" w:wrap="around" w:vAnchor="text" w:hAnchor="margin" w:y="-32"/>
      <w:ind w:firstLine="0"/>
    </w:pPr>
    <w:rPr>
      <w:rFonts w:eastAsia="Times New Roman"/>
      <w:sz w:val="20"/>
      <w:szCs w:val="20"/>
    </w:rPr>
  </w:style>
  <w:style w:type="paragraph" w:customStyle="1" w:styleId="a">
    <w:name w:val="Литература"/>
    <w:basedOn w:val="a9"/>
    <w:qFormat/>
    <w:rsid w:val="00E03504"/>
    <w:pPr>
      <w:numPr>
        <w:numId w:val="4"/>
      </w:numPr>
      <w:ind w:left="0" w:firstLine="0"/>
      <w:jc w:val="left"/>
    </w:pPr>
    <w:rPr>
      <w:rFonts w:eastAsiaTheme="minorHAnsi" w:cstheme="minorBidi"/>
      <w:lang w:val="en-US"/>
    </w:rPr>
  </w:style>
  <w:style w:type="paragraph" w:customStyle="1" w:styleId="10">
    <w:name w:val="Обычный1"/>
    <w:basedOn w:val="a0"/>
    <w:qFormat/>
    <w:rsid w:val="0048231A"/>
    <w:pPr>
      <w:ind w:firstLine="0"/>
    </w:pPr>
  </w:style>
  <w:style w:type="paragraph" w:customStyle="1" w:styleId="ae">
    <w:name w:val="Формула"/>
    <w:basedOn w:val="a0"/>
    <w:qFormat/>
    <w:rsid w:val="00E61B3E"/>
    <w:pPr>
      <w:tabs>
        <w:tab w:val="left" w:pos="680"/>
        <w:tab w:val="center" w:pos="6804"/>
        <w:tab w:val="right" w:pos="9072"/>
      </w:tabs>
      <w:ind w:firstLine="0"/>
      <w:jc w:val="center"/>
    </w:pPr>
  </w:style>
  <w:style w:type="character" w:customStyle="1" w:styleId="tlid-translation">
    <w:name w:val="tlid-translation"/>
    <w:uiPriority w:val="99"/>
    <w:rsid w:val="00A150C3"/>
  </w:style>
  <w:style w:type="paragraph" w:customStyle="1" w:styleId="Default">
    <w:name w:val="Default"/>
    <w:rsid w:val="00F25F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1"/>
    <w:rsid w:val="000344AC"/>
  </w:style>
  <w:style w:type="paragraph" w:styleId="HTML">
    <w:name w:val="HTML Preformatted"/>
    <w:basedOn w:val="a0"/>
    <w:link w:val="HTML0"/>
    <w:uiPriority w:val="99"/>
    <w:semiHidden/>
    <w:unhideWhenUsed/>
    <w:rsid w:val="00955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551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1"/>
    <w:rsid w:val="00955176"/>
  </w:style>
  <w:style w:type="character" w:customStyle="1" w:styleId="hps">
    <w:name w:val="hps"/>
    <w:basedOn w:val="a1"/>
    <w:rsid w:val="004E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tiff"/><Relationship Id="rId5" Type="http://schemas.openxmlformats.org/officeDocument/2006/relationships/settings" Target="settings.xml"/><Relationship Id="rId10" Type="http://schemas.openxmlformats.org/officeDocument/2006/relationships/image" Target="media/image3.tiff"/><Relationship Id="rId4" Type="http://schemas.microsoft.com/office/2007/relationships/stylesWithEffects" Target="stylesWithEffect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0E21-15D4-4B92-A611-6113DBC0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Пользователь</cp:lastModifiedBy>
  <cp:revision>4</cp:revision>
  <dcterms:created xsi:type="dcterms:W3CDTF">2024-09-06T10:45:00Z</dcterms:created>
  <dcterms:modified xsi:type="dcterms:W3CDTF">2024-09-06T10:55:00Z</dcterms:modified>
</cp:coreProperties>
</file>