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BC" w:rsidRPr="004D222B" w:rsidRDefault="00216ABC" w:rsidP="00216ABC">
      <w:pPr>
        <w:spacing w:line="240" w:lineRule="auto"/>
        <w:jc w:val="both"/>
        <w:rPr>
          <w:sz w:val="24"/>
        </w:rPr>
      </w:pPr>
      <w:r w:rsidRPr="00BC378E">
        <w:rPr>
          <w:sz w:val="24"/>
        </w:rPr>
        <w:t xml:space="preserve">УДК </w:t>
      </w:r>
      <w:r w:rsidR="004D222B" w:rsidRPr="00BC378E">
        <w:rPr>
          <w:sz w:val="24"/>
        </w:rPr>
        <w:t>004.942</w:t>
      </w:r>
    </w:p>
    <w:p w:rsidR="00216ABC" w:rsidRDefault="00216ABC" w:rsidP="00216ABC">
      <w:pPr>
        <w:spacing w:line="240" w:lineRule="auto"/>
        <w:jc w:val="both"/>
        <w:rPr>
          <w:sz w:val="24"/>
        </w:rPr>
      </w:pPr>
    </w:p>
    <w:p w:rsidR="00BC378E" w:rsidRPr="00423A8A" w:rsidRDefault="00BC378E" w:rsidP="00216ABC">
      <w:pPr>
        <w:spacing w:line="240" w:lineRule="auto"/>
        <w:jc w:val="center"/>
        <w:rPr>
          <w:b/>
          <w:caps/>
          <w:sz w:val="24"/>
          <w:szCs w:val="24"/>
        </w:rPr>
      </w:pPr>
      <w:r w:rsidRPr="00423A8A">
        <w:rPr>
          <w:b/>
          <w:caps/>
          <w:sz w:val="24"/>
          <w:szCs w:val="24"/>
        </w:rPr>
        <w:t xml:space="preserve">моделирование распределения температуры в биологической ткани при радиочастотной абляции </w:t>
      </w:r>
      <w:r w:rsidRPr="00423A8A">
        <w:rPr>
          <w:b/>
          <w:caps/>
          <w:spacing w:val="-2"/>
          <w:sz w:val="24"/>
          <w:szCs w:val="24"/>
        </w:rPr>
        <w:t>при изменении напряжения источника</w:t>
      </w:r>
    </w:p>
    <w:p w:rsidR="00216ABC" w:rsidRDefault="00CE0AFF" w:rsidP="00216ABC">
      <w:pPr>
        <w:spacing w:line="240" w:lineRule="auto"/>
        <w:jc w:val="center"/>
        <w:rPr>
          <w:b/>
          <w:sz w:val="24"/>
        </w:rPr>
      </w:pPr>
      <w:r w:rsidRPr="0096153E">
        <w:rPr>
          <w:b/>
          <w:sz w:val="24"/>
          <w:u w:val="single"/>
        </w:rPr>
        <w:t>А.А. Воронина</w:t>
      </w:r>
      <w:r w:rsidRPr="00CE0AFF">
        <w:rPr>
          <w:b/>
          <w:sz w:val="24"/>
        </w:rPr>
        <w:t>, И.В.</w:t>
      </w:r>
      <w:r>
        <w:rPr>
          <w:b/>
          <w:sz w:val="24"/>
        </w:rPr>
        <w:t xml:space="preserve"> </w:t>
      </w:r>
      <w:r w:rsidRPr="00CE0AFF">
        <w:rPr>
          <w:b/>
          <w:sz w:val="24"/>
        </w:rPr>
        <w:t xml:space="preserve">Верхотурова </w:t>
      </w:r>
    </w:p>
    <w:p w:rsidR="00CE0AFF" w:rsidRPr="00CE0AFF" w:rsidRDefault="00CE0AFF" w:rsidP="00216ABC">
      <w:pPr>
        <w:spacing w:line="240" w:lineRule="auto"/>
        <w:jc w:val="center"/>
        <w:rPr>
          <w:b/>
          <w:sz w:val="24"/>
        </w:rPr>
      </w:pPr>
    </w:p>
    <w:p w:rsidR="00216ABC" w:rsidRPr="0065176D" w:rsidRDefault="00216ABC" w:rsidP="00216ABC">
      <w:pPr>
        <w:spacing w:line="240" w:lineRule="auto"/>
        <w:jc w:val="center"/>
        <w:rPr>
          <w:sz w:val="24"/>
        </w:rPr>
      </w:pPr>
      <w:r w:rsidRPr="0065176D">
        <w:rPr>
          <w:sz w:val="22"/>
        </w:rPr>
        <w:t>ФГБОУ ВО «Амурский государственный университет»</w:t>
      </w:r>
      <w:r w:rsidR="0014571A" w:rsidRPr="0065176D">
        <w:rPr>
          <w:sz w:val="22"/>
        </w:rPr>
        <w:t>, г. Благовещенск</w:t>
      </w:r>
    </w:p>
    <w:p w:rsidR="00216ABC" w:rsidRPr="00423A8A" w:rsidRDefault="00CE0AFF" w:rsidP="00216ABC">
      <w:pPr>
        <w:spacing w:line="240" w:lineRule="auto"/>
        <w:jc w:val="center"/>
        <w:rPr>
          <w:sz w:val="22"/>
        </w:rPr>
      </w:pPr>
      <w:r w:rsidRPr="00423A8A">
        <w:rPr>
          <w:sz w:val="22"/>
          <w:lang w:val="en-US"/>
        </w:rPr>
        <w:t>E</w:t>
      </w:r>
      <w:r w:rsidRPr="00423A8A">
        <w:rPr>
          <w:sz w:val="22"/>
        </w:rPr>
        <w:t>-</w:t>
      </w:r>
      <w:r w:rsidRPr="00423A8A">
        <w:rPr>
          <w:sz w:val="22"/>
          <w:lang w:val="en-US"/>
        </w:rPr>
        <w:t>mail</w:t>
      </w:r>
      <w:r w:rsidRPr="00423A8A">
        <w:rPr>
          <w:sz w:val="22"/>
        </w:rPr>
        <w:t xml:space="preserve">: </w:t>
      </w:r>
      <w:r w:rsidR="00216ABC" w:rsidRPr="00423A8A">
        <w:rPr>
          <w:sz w:val="22"/>
          <w:lang w:val="en-US"/>
        </w:rPr>
        <w:t>voronnasta</w:t>
      </w:r>
      <w:r w:rsidR="00216ABC" w:rsidRPr="00423A8A">
        <w:rPr>
          <w:sz w:val="22"/>
        </w:rPr>
        <w:t>51@</w:t>
      </w:r>
      <w:r w:rsidR="00216ABC" w:rsidRPr="00423A8A">
        <w:rPr>
          <w:sz w:val="22"/>
          <w:lang w:val="en-US"/>
        </w:rPr>
        <w:t>mail</w:t>
      </w:r>
      <w:r w:rsidR="00216ABC" w:rsidRPr="00423A8A">
        <w:rPr>
          <w:sz w:val="22"/>
        </w:rPr>
        <w:t>.</w:t>
      </w:r>
      <w:r w:rsidR="00216ABC" w:rsidRPr="00423A8A">
        <w:rPr>
          <w:sz w:val="22"/>
          <w:lang w:val="en-US"/>
        </w:rPr>
        <w:t>ru</w:t>
      </w:r>
    </w:p>
    <w:p w:rsidR="00216ABC" w:rsidRPr="00423A8A" w:rsidRDefault="00216ABC" w:rsidP="00216ABC">
      <w:pPr>
        <w:spacing w:line="240" w:lineRule="auto"/>
        <w:jc w:val="both"/>
        <w:rPr>
          <w:sz w:val="24"/>
        </w:rPr>
      </w:pPr>
    </w:p>
    <w:p w:rsidR="00DD7FD2" w:rsidRPr="0065176D" w:rsidRDefault="002A2A08" w:rsidP="00DB465E">
      <w:pPr>
        <w:spacing w:line="240" w:lineRule="auto"/>
        <w:ind w:firstLine="709"/>
        <w:jc w:val="both"/>
        <w:rPr>
          <w:i/>
          <w:sz w:val="22"/>
        </w:rPr>
      </w:pPr>
      <w:r w:rsidRPr="0065176D">
        <w:rPr>
          <w:i/>
          <w:sz w:val="22"/>
        </w:rPr>
        <w:t>В программе COMSOL Multiphysics проведено моделирование радиочастотной абляции ткани печени с использованием четырёхлучевого аппликатора. Моделирование проводилос</w:t>
      </w:r>
      <w:r w:rsidR="00D27160">
        <w:rPr>
          <w:i/>
          <w:sz w:val="22"/>
        </w:rPr>
        <w:t xml:space="preserve">ь с учётом и без учёта перфузии. </w:t>
      </w:r>
      <w:r w:rsidRPr="0065176D">
        <w:rPr>
          <w:i/>
          <w:sz w:val="22"/>
        </w:rPr>
        <w:t xml:space="preserve">Анализ результатов моделирования показал, какие значения напряжения источника тока необходимы для того, чтобы температура в ткани достигла </w:t>
      </w:r>
      <w:r w:rsidR="00E74BE6" w:rsidRPr="00E74BE6">
        <w:rPr>
          <w:i/>
          <w:spacing w:val="-4"/>
          <w:sz w:val="22"/>
        </w:rPr>
        <w:t>цитотоксических температур</w:t>
      </w:r>
      <w:r w:rsidRPr="00E74BE6">
        <w:rPr>
          <w:i/>
          <w:sz w:val="22"/>
        </w:rPr>
        <w:t>.</w:t>
      </w:r>
      <w:r w:rsidRPr="0065176D">
        <w:rPr>
          <w:i/>
          <w:sz w:val="22"/>
        </w:rPr>
        <w:t xml:space="preserve"> </w:t>
      </w:r>
      <w:r w:rsidR="00DB465E" w:rsidRPr="0065176D">
        <w:rPr>
          <w:i/>
          <w:sz w:val="22"/>
        </w:rPr>
        <w:t>Исходя из распределения в биологической ткани изотермы со значением 50 °C, было определено, что данный четырехлучевой электрод может быть применим для радиочастотной абляции опухоли размерами шириной 20 мм и длиной 7 мм.</w:t>
      </w:r>
    </w:p>
    <w:p w:rsidR="00216ABC" w:rsidRPr="0065176D" w:rsidRDefault="00216ABC" w:rsidP="00DB465E">
      <w:pPr>
        <w:spacing w:line="240" w:lineRule="auto"/>
        <w:ind w:firstLine="709"/>
        <w:jc w:val="both"/>
      </w:pPr>
    </w:p>
    <w:p w:rsidR="00133BF4" w:rsidRDefault="001B1BF0" w:rsidP="00D27160">
      <w:pPr>
        <w:spacing w:line="240" w:lineRule="auto"/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В</w:t>
      </w:r>
      <w:r w:rsidR="00903999" w:rsidRPr="00903999">
        <w:rPr>
          <w:spacing w:val="2"/>
          <w:sz w:val="24"/>
        </w:rPr>
        <w:t xml:space="preserve"> современной онкологии существует несколько минимально инвазивных методов абляции. Одним из наиболее перспективных методов лечения рака печени,</w:t>
      </w:r>
      <w:r w:rsidR="00AD472A">
        <w:rPr>
          <w:spacing w:val="2"/>
          <w:sz w:val="24"/>
        </w:rPr>
        <w:t xml:space="preserve"> почек, легких, сердца,</w:t>
      </w:r>
      <w:r w:rsidR="00903999" w:rsidRPr="00903999">
        <w:rPr>
          <w:spacing w:val="2"/>
          <w:sz w:val="24"/>
        </w:rPr>
        <w:t xml:space="preserve"> молочной железы и других органов является радиочастотная абляция (РЧА)</w:t>
      </w:r>
      <w:r w:rsidR="00AD472A">
        <w:rPr>
          <w:spacing w:val="2"/>
          <w:sz w:val="24"/>
        </w:rPr>
        <w:t xml:space="preserve"> </w:t>
      </w:r>
      <w:r w:rsidR="00AD472A" w:rsidRPr="00AD472A">
        <w:rPr>
          <w:spacing w:val="2"/>
          <w:sz w:val="24"/>
        </w:rPr>
        <w:t>[1]</w:t>
      </w:r>
      <w:r w:rsidR="00903999" w:rsidRPr="00903999">
        <w:rPr>
          <w:spacing w:val="2"/>
          <w:sz w:val="24"/>
        </w:rPr>
        <w:t xml:space="preserve">. </w:t>
      </w:r>
      <w:r>
        <w:rPr>
          <w:spacing w:val="2"/>
          <w:sz w:val="24"/>
        </w:rPr>
        <w:t>По методу</w:t>
      </w:r>
      <w:r w:rsidR="00903999" w:rsidRPr="00903999">
        <w:rPr>
          <w:spacing w:val="2"/>
          <w:sz w:val="24"/>
        </w:rPr>
        <w:t xml:space="preserve"> РЧА в центр опухолевой ткани вводится электрод</w:t>
      </w:r>
      <w:r w:rsidR="00E74BE6">
        <w:rPr>
          <w:spacing w:val="2"/>
          <w:sz w:val="24"/>
        </w:rPr>
        <w:t xml:space="preserve"> (рис. 1)</w:t>
      </w:r>
      <w:r w:rsidR="00903999" w:rsidRPr="00903999">
        <w:rPr>
          <w:spacing w:val="2"/>
          <w:sz w:val="24"/>
        </w:rPr>
        <w:t>, через который подаётся переменный ток высокой частоты</w:t>
      </w:r>
      <w:r>
        <w:rPr>
          <w:spacing w:val="2"/>
          <w:sz w:val="24"/>
        </w:rPr>
        <w:t xml:space="preserve">, что </w:t>
      </w:r>
      <w:r w:rsidR="00903999" w:rsidRPr="00903999">
        <w:rPr>
          <w:spacing w:val="2"/>
          <w:sz w:val="24"/>
        </w:rPr>
        <w:t>приводит к сильному нагреву ткани</w:t>
      </w:r>
      <w:r>
        <w:rPr>
          <w:spacing w:val="2"/>
          <w:sz w:val="24"/>
        </w:rPr>
        <w:t xml:space="preserve"> и</w:t>
      </w:r>
      <w:r w:rsidR="00903999" w:rsidRPr="00903999">
        <w:rPr>
          <w:spacing w:val="2"/>
          <w:sz w:val="24"/>
        </w:rPr>
        <w:t xml:space="preserve"> в резу</w:t>
      </w:r>
      <w:r>
        <w:rPr>
          <w:spacing w:val="2"/>
          <w:sz w:val="24"/>
        </w:rPr>
        <w:t>льтате</w:t>
      </w:r>
      <w:r w:rsidR="00903999" w:rsidRPr="00903999">
        <w:rPr>
          <w:spacing w:val="2"/>
          <w:sz w:val="24"/>
        </w:rPr>
        <w:t xml:space="preserve"> опухолевые клетки погибают, образуя</w:t>
      </w:r>
      <w:r w:rsidR="00133BF4">
        <w:rPr>
          <w:spacing w:val="2"/>
          <w:sz w:val="24"/>
        </w:rPr>
        <w:t xml:space="preserve"> вокруг электрода зону некроза </w:t>
      </w:r>
      <w:r w:rsidR="00133BF4" w:rsidRPr="00133BF4">
        <w:rPr>
          <w:sz w:val="24"/>
          <w:szCs w:val="24"/>
        </w:rPr>
        <w:t>[</w:t>
      </w:r>
      <w:r w:rsidR="00133BF4">
        <w:rPr>
          <w:sz w:val="24"/>
          <w:szCs w:val="24"/>
        </w:rPr>
        <w:t>2</w:t>
      </w:r>
      <w:r w:rsidR="00133BF4" w:rsidRPr="00133BF4">
        <w:rPr>
          <w:sz w:val="24"/>
          <w:szCs w:val="24"/>
        </w:rPr>
        <w:t>]</w:t>
      </w:r>
      <w:r w:rsidR="00133BF4">
        <w:rPr>
          <w:sz w:val="24"/>
          <w:szCs w:val="24"/>
        </w:rPr>
        <w:t>.</w:t>
      </w:r>
    </w:p>
    <w:p w:rsidR="00133BF4" w:rsidRDefault="00133BF4" w:rsidP="00D27160">
      <w:pPr>
        <w:spacing w:line="240" w:lineRule="auto"/>
        <w:ind w:firstLine="709"/>
        <w:jc w:val="both"/>
        <w:rPr>
          <w:spacing w:val="2"/>
          <w:sz w:val="24"/>
        </w:rPr>
      </w:pPr>
    </w:p>
    <w:p w:rsidR="00133BF4" w:rsidRDefault="00133BF4" w:rsidP="00133BF4">
      <w:pPr>
        <w:spacing w:line="240" w:lineRule="auto"/>
        <w:jc w:val="center"/>
        <w:rPr>
          <w:spacing w:val="2"/>
          <w:sz w:val="24"/>
        </w:rPr>
      </w:pP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4540102" cy="220683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266" cy="222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F4" w:rsidRPr="00133BF4" w:rsidRDefault="00133BF4" w:rsidP="00133BF4">
      <w:pPr>
        <w:spacing w:line="240" w:lineRule="auto"/>
        <w:jc w:val="center"/>
        <w:rPr>
          <w:spacing w:val="2"/>
          <w:sz w:val="22"/>
        </w:rPr>
      </w:pPr>
      <w:r w:rsidRPr="00133BF4">
        <w:rPr>
          <w:i/>
          <w:sz w:val="22"/>
        </w:rPr>
        <w:t>Рис. 1.</w:t>
      </w:r>
      <w:r w:rsidRPr="00133BF4">
        <w:rPr>
          <w:sz w:val="22"/>
        </w:rPr>
        <w:t xml:space="preserve">  Схема проведения процедуры РЧА [2]</w:t>
      </w:r>
    </w:p>
    <w:p w:rsidR="00133BF4" w:rsidRDefault="00133BF4" w:rsidP="00D27160">
      <w:pPr>
        <w:spacing w:line="240" w:lineRule="auto"/>
        <w:ind w:firstLine="709"/>
        <w:jc w:val="both"/>
        <w:rPr>
          <w:spacing w:val="-4"/>
          <w:sz w:val="24"/>
        </w:rPr>
      </w:pPr>
    </w:p>
    <w:p w:rsidR="00D27160" w:rsidRPr="00D27160" w:rsidRDefault="00D27160" w:rsidP="00D27160">
      <w:pPr>
        <w:spacing w:line="240" w:lineRule="auto"/>
        <w:ind w:firstLine="709"/>
        <w:jc w:val="both"/>
      </w:pPr>
      <w:r w:rsidRPr="00B91B97">
        <w:rPr>
          <w:spacing w:val="-4"/>
          <w:sz w:val="24"/>
        </w:rPr>
        <w:t>Чтобы эффективно разрушить опухолевую ткань, необходимо подвергнуть весь целевой объём опухоли воздействию цитотоксических температур. Поэтому основная задача абляционной терапии – поддерживать температуру от 50 °C до 100 °C в течение минимум 6 минут во всём целевом объёме. Если температура поднимается выше 100 °C, ткани начинают испаряться и обугливаться. Этого нельзя допускать, чтобы избежать обугливания кончика электрода из-за перегрева.</w:t>
      </w:r>
      <w:r>
        <w:rPr>
          <w:spacing w:val="-4"/>
          <w:sz w:val="24"/>
        </w:rPr>
        <w:t xml:space="preserve"> </w:t>
      </w:r>
      <w:r w:rsidRPr="00B91B97">
        <w:rPr>
          <w:spacing w:val="-4"/>
          <w:sz w:val="24"/>
        </w:rPr>
        <w:t xml:space="preserve">Важным требованием при проведении </w:t>
      </w:r>
      <w:r w:rsidR="00B76ACC">
        <w:rPr>
          <w:spacing w:val="-4"/>
          <w:sz w:val="24"/>
        </w:rPr>
        <w:t>РЧА</w:t>
      </w:r>
      <w:r w:rsidRPr="00B91B97">
        <w:rPr>
          <w:spacing w:val="-4"/>
          <w:sz w:val="24"/>
        </w:rPr>
        <w:t xml:space="preserve"> – создание свободной от опухоли зоны шириной 2 см вокруг опухоли на 360°. Эта манжета гарантирует, что все микроскопические инвазии по пе</w:t>
      </w:r>
      <w:r>
        <w:rPr>
          <w:spacing w:val="-4"/>
          <w:sz w:val="24"/>
        </w:rPr>
        <w:t xml:space="preserve">риметру опухоли будут </w:t>
      </w:r>
      <w:r w:rsidRPr="00D27160">
        <w:rPr>
          <w:spacing w:val="-4"/>
          <w:sz w:val="24"/>
        </w:rPr>
        <w:t xml:space="preserve">устранены </w:t>
      </w:r>
      <w:r w:rsidRPr="00D27160">
        <w:rPr>
          <w:spacing w:val="2"/>
          <w:sz w:val="24"/>
        </w:rPr>
        <w:t>[</w:t>
      </w:r>
      <w:r w:rsidR="00133BF4">
        <w:rPr>
          <w:spacing w:val="2"/>
          <w:sz w:val="24"/>
        </w:rPr>
        <w:t>3</w:t>
      </w:r>
      <w:r w:rsidRPr="00D27160">
        <w:rPr>
          <w:spacing w:val="2"/>
          <w:sz w:val="24"/>
        </w:rPr>
        <w:t xml:space="preserve">, </w:t>
      </w:r>
      <w:r w:rsidR="00133BF4">
        <w:rPr>
          <w:spacing w:val="2"/>
          <w:sz w:val="24"/>
        </w:rPr>
        <w:t>4</w:t>
      </w:r>
      <w:r w:rsidRPr="00D27160">
        <w:rPr>
          <w:spacing w:val="2"/>
          <w:sz w:val="24"/>
        </w:rPr>
        <w:t>].</w:t>
      </w:r>
    </w:p>
    <w:p w:rsidR="00A441BD" w:rsidRDefault="00903999" w:rsidP="00B91B97">
      <w:pPr>
        <w:spacing w:line="240" w:lineRule="auto"/>
        <w:ind w:firstLine="709"/>
        <w:jc w:val="both"/>
        <w:rPr>
          <w:spacing w:val="-4"/>
          <w:sz w:val="24"/>
        </w:rPr>
      </w:pPr>
      <w:r w:rsidRPr="00903999">
        <w:rPr>
          <w:spacing w:val="-4"/>
          <w:sz w:val="24"/>
        </w:rPr>
        <w:t xml:space="preserve">В связи с тем, что лечение каждого пациента имеет индивидуальный подход, </w:t>
      </w:r>
      <w:r w:rsidR="00B76ACC">
        <w:rPr>
          <w:spacing w:val="-4"/>
          <w:sz w:val="24"/>
        </w:rPr>
        <w:t xml:space="preserve">то </w:t>
      </w:r>
      <w:r w:rsidRPr="00903999">
        <w:rPr>
          <w:spacing w:val="-4"/>
          <w:sz w:val="24"/>
        </w:rPr>
        <w:t xml:space="preserve">невозможно точно предположить результат этого лечения, которое носит вероятностный характер. Метод компьютерного моделирования процесса </w:t>
      </w:r>
      <w:r w:rsidR="00B76ACC">
        <w:rPr>
          <w:spacing w:val="-4"/>
          <w:sz w:val="24"/>
        </w:rPr>
        <w:t>РЧА</w:t>
      </w:r>
      <w:r w:rsidRPr="00903999">
        <w:rPr>
          <w:spacing w:val="-4"/>
          <w:sz w:val="24"/>
        </w:rPr>
        <w:t xml:space="preserve"> позволяет получить данные о возможных результатах еще до проведения непосредственной операции и выбрать оптимальный вариант.</w:t>
      </w:r>
    </w:p>
    <w:p w:rsidR="009F02F9" w:rsidRDefault="0083470C" w:rsidP="00E74BE6">
      <w:pPr>
        <w:widowControl w:val="0"/>
        <w:spacing w:line="240" w:lineRule="auto"/>
        <w:ind w:firstLine="68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Цель работы </w:t>
      </w:r>
      <w:r w:rsidR="00E74BE6">
        <w:rPr>
          <w:spacing w:val="4"/>
          <w:sz w:val="24"/>
          <w:szCs w:val="24"/>
        </w:rPr>
        <w:t xml:space="preserve">– </w:t>
      </w:r>
      <w:r>
        <w:rPr>
          <w:spacing w:val="4"/>
          <w:sz w:val="24"/>
          <w:szCs w:val="24"/>
        </w:rPr>
        <w:t xml:space="preserve">путем компьютерного моделирования в среде </w:t>
      </w:r>
      <w:r w:rsidRPr="0083470C">
        <w:rPr>
          <w:sz w:val="24"/>
          <w:szCs w:val="24"/>
        </w:rPr>
        <w:t xml:space="preserve">COMSOL Multiphysics </w:t>
      </w:r>
      <w:r w:rsidR="00257E7F">
        <w:rPr>
          <w:sz w:val="24"/>
          <w:szCs w:val="24"/>
        </w:rPr>
        <w:lastRenderedPageBreak/>
        <w:t xml:space="preserve">подобрать значение </w:t>
      </w:r>
      <w:r w:rsidR="00257E7F">
        <w:rPr>
          <w:spacing w:val="4"/>
          <w:sz w:val="24"/>
          <w:szCs w:val="24"/>
        </w:rPr>
        <w:t>напряжения</w:t>
      </w:r>
      <w:r w:rsidR="00D27160" w:rsidRPr="00D27160">
        <w:rPr>
          <w:spacing w:val="4"/>
          <w:sz w:val="24"/>
          <w:szCs w:val="24"/>
        </w:rPr>
        <w:t>, подаваемо</w:t>
      </w:r>
      <w:r w:rsidR="009F02F9">
        <w:rPr>
          <w:spacing w:val="4"/>
          <w:sz w:val="24"/>
          <w:szCs w:val="24"/>
        </w:rPr>
        <w:t>го</w:t>
      </w:r>
      <w:r w:rsidR="00D27160" w:rsidRPr="00D27160">
        <w:rPr>
          <w:spacing w:val="4"/>
          <w:sz w:val="24"/>
          <w:szCs w:val="24"/>
        </w:rPr>
        <w:t xml:space="preserve"> на электрод</w:t>
      </w:r>
      <w:r w:rsidR="00C35321">
        <w:rPr>
          <w:spacing w:val="4"/>
          <w:sz w:val="24"/>
          <w:szCs w:val="24"/>
        </w:rPr>
        <w:t xml:space="preserve"> заданной конфигурации</w:t>
      </w:r>
      <w:r w:rsidR="00D27160" w:rsidRPr="00D27160">
        <w:rPr>
          <w:spacing w:val="4"/>
          <w:sz w:val="24"/>
          <w:szCs w:val="24"/>
        </w:rPr>
        <w:t xml:space="preserve">, </w:t>
      </w:r>
      <w:r w:rsidR="00257E7F">
        <w:rPr>
          <w:spacing w:val="4"/>
          <w:sz w:val="24"/>
          <w:szCs w:val="24"/>
        </w:rPr>
        <w:t xml:space="preserve">при котором </w:t>
      </w:r>
      <w:r w:rsidR="009F02F9" w:rsidRPr="00B91B97">
        <w:rPr>
          <w:spacing w:val="-4"/>
          <w:sz w:val="24"/>
        </w:rPr>
        <w:t xml:space="preserve">целевой объём опухоли </w:t>
      </w:r>
      <w:r w:rsidR="009F02F9">
        <w:rPr>
          <w:spacing w:val="-4"/>
          <w:sz w:val="24"/>
        </w:rPr>
        <w:t xml:space="preserve">будет подвержен </w:t>
      </w:r>
      <w:r w:rsidR="009F02F9" w:rsidRPr="00B91B97">
        <w:rPr>
          <w:spacing w:val="-4"/>
          <w:sz w:val="24"/>
        </w:rPr>
        <w:t>воздействию цитотоксических температур</w:t>
      </w:r>
      <w:r w:rsidR="009F02F9">
        <w:rPr>
          <w:spacing w:val="-4"/>
          <w:sz w:val="24"/>
        </w:rPr>
        <w:t>.</w:t>
      </w:r>
    </w:p>
    <w:p w:rsidR="00A441BD" w:rsidRPr="00645FA7" w:rsidRDefault="00C35321" w:rsidP="00645FA7">
      <w:pPr>
        <w:spacing w:line="240" w:lineRule="auto"/>
        <w:ind w:firstLine="680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М</w:t>
      </w:r>
      <w:r w:rsidR="001B1BF0" w:rsidRPr="00645FA7">
        <w:rPr>
          <w:sz w:val="24"/>
          <w:szCs w:val="24"/>
        </w:rPr>
        <w:t>оделировани</w:t>
      </w:r>
      <w:r>
        <w:rPr>
          <w:sz w:val="24"/>
          <w:szCs w:val="24"/>
        </w:rPr>
        <w:t>е</w:t>
      </w:r>
      <w:r w:rsidR="001B1BF0" w:rsidRPr="00645FA7">
        <w:rPr>
          <w:sz w:val="24"/>
          <w:szCs w:val="24"/>
        </w:rPr>
        <w:t xml:space="preserve"> </w:t>
      </w:r>
      <w:r w:rsidR="00A441BD" w:rsidRPr="00645FA7">
        <w:rPr>
          <w:sz w:val="24"/>
          <w:szCs w:val="24"/>
        </w:rPr>
        <w:t>локализованн</w:t>
      </w:r>
      <w:r w:rsidR="001B1BF0" w:rsidRPr="00645FA7">
        <w:rPr>
          <w:sz w:val="24"/>
          <w:szCs w:val="24"/>
        </w:rPr>
        <w:t>ого</w:t>
      </w:r>
      <w:r w:rsidR="00A441BD" w:rsidRPr="00645FA7">
        <w:rPr>
          <w:sz w:val="24"/>
          <w:szCs w:val="24"/>
        </w:rPr>
        <w:t xml:space="preserve"> нагрев</w:t>
      </w:r>
      <w:r w:rsidR="001B1BF0" w:rsidRPr="00645FA7">
        <w:rPr>
          <w:sz w:val="24"/>
          <w:szCs w:val="24"/>
        </w:rPr>
        <w:t>а</w:t>
      </w:r>
      <w:r w:rsidR="00980241" w:rsidRPr="00645FA7">
        <w:rPr>
          <w:sz w:val="24"/>
          <w:szCs w:val="24"/>
        </w:rPr>
        <w:t xml:space="preserve"> ткани печени</w:t>
      </w:r>
      <w:r w:rsidR="0045065E" w:rsidRPr="00645FA7"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проводилось с применением</w:t>
      </w:r>
      <w:r w:rsidR="00A441BD" w:rsidRPr="00645FA7">
        <w:rPr>
          <w:sz w:val="24"/>
          <w:szCs w:val="24"/>
        </w:rPr>
        <w:t xml:space="preserve"> четырехлучев</w:t>
      </w:r>
      <w:r w:rsidR="00903999" w:rsidRPr="00645FA7">
        <w:rPr>
          <w:sz w:val="24"/>
          <w:szCs w:val="24"/>
        </w:rPr>
        <w:t>ого</w:t>
      </w:r>
      <w:r w:rsidR="00A441BD" w:rsidRPr="00645FA7">
        <w:rPr>
          <w:sz w:val="24"/>
          <w:szCs w:val="24"/>
        </w:rPr>
        <w:t xml:space="preserve"> зонд</w:t>
      </w:r>
      <w:r w:rsidR="00903999" w:rsidRPr="00645FA7">
        <w:rPr>
          <w:sz w:val="24"/>
          <w:szCs w:val="24"/>
        </w:rPr>
        <w:t>а</w:t>
      </w:r>
      <w:r w:rsidR="00645FA7">
        <w:rPr>
          <w:sz w:val="24"/>
          <w:szCs w:val="24"/>
        </w:rPr>
        <w:t xml:space="preserve"> (аппликатор)</w:t>
      </w:r>
      <w:r w:rsidR="00D27160">
        <w:rPr>
          <w:sz w:val="24"/>
          <w:szCs w:val="24"/>
        </w:rPr>
        <w:t xml:space="preserve"> </w:t>
      </w:r>
      <w:r w:rsidR="00D27160" w:rsidRPr="00D27160">
        <w:rPr>
          <w:spacing w:val="4"/>
          <w:sz w:val="24"/>
          <w:szCs w:val="24"/>
        </w:rPr>
        <w:t>с внешн</w:t>
      </w:r>
      <w:r w:rsidR="00D27160">
        <w:rPr>
          <w:spacing w:val="4"/>
          <w:sz w:val="24"/>
          <w:szCs w:val="24"/>
        </w:rPr>
        <w:t xml:space="preserve">им радиусом крючка электрода </w:t>
      </w:r>
      <w:r w:rsidR="00D27160" w:rsidRPr="00D27160">
        <w:rPr>
          <w:spacing w:val="4"/>
          <w:sz w:val="24"/>
          <w:szCs w:val="24"/>
        </w:rPr>
        <w:t>7,5 мм</w:t>
      </w:r>
      <w:r w:rsidR="00D27160" w:rsidRPr="00D27160">
        <w:rPr>
          <w:sz w:val="24"/>
          <w:szCs w:val="24"/>
        </w:rPr>
        <w:t xml:space="preserve"> и внутренним радиусом 0,3 мм</w:t>
      </w:r>
      <w:r w:rsidR="00A441BD" w:rsidRPr="00D27160">
        <w:rPr>
          <w:sz w:val="24"/>
          <w:szCs w:val="24"/>
        </w:rPr>
        <w:t>,</w:t>
      </w:r>
      <w:r w:rsidR="00A441BD" w:rsidRPr="00645FA7">
        <w:rPr>
          <w:sz w:val="24"/>
          <w:szCs w:val="24"/>
        </w:rPr>
        <w:t xml:space="preserve"> через которы</w:t>
      </w:r>
      <w:r w:rsidR="00903999" w:rsidRPr="00645FA7">
        <w:rPr>
          <w:sz w:val="24"/>
          <w:szCs w:val="24"/>
        </w:rPr>
        <w:t>й</w:t>
      </w:r>
      <w:r w:rsidR="00A441BD" w:rsidRPr="00645FA7">
        <w:rPr>
          <w:sz w:val="24"/>
          <w:szCs w:val="24"/>
        </w:rPr>
        <w:t xml:space="preserve"> проходи</w:t>
      </w:r>
      <w:r w:rsidR="00E74BE6">
        <w:rPr>
          <w:sz w:val="24"/>
          <w:szCs w:val="24"/>
        </w:rPr>
        <w:t>л</w:t>
      </w:r>
      <w:r w:rsidR="00A441BD" w:rsidRPr="00645FA7">
        <w:rPr>
          <w:sz w:val="24"/>
          <w:szCs w:val="24"/>
        </w:rPr>
        <w:t xml:space="preserve"> электрический ток</w:t>
      </w:r>
      <w:r w:rsidR="001B1BF0" w:rsidRPr="00645FA7">
        <w:rPr>
          <w:sz w:val="24"/>
          <w:szCs w:val="24"/>
        </w:rPr>
        <w:t xml:space="preserve">. </w:t>
      </w:r>
      <w:r w:rsidR="00645FA7" w:rsidRPr="00645FA7">
        <w:rPr>
          <w:spacing w:val="4"/>
          <w:sz w:val="24"/>
          <w:szCs w:val="24"/>
        </w:rPr>
        <w:t>Выбор формы электрода, используемого для моделирования</w:t>
      </w:r>
      <w:r w:rsidR="00645FA7">
        <w:rPr>
          <w:spacing w:val="4"/>
          <w:sz w:val="24"/>
          <w:szCs w:val="24"/>
        </w:rPr>
        <w:t xml:space="preserve"> </w:t>
      </w:r>
      <w:r w:rsidR="00645FA7" w:rsidRPr="00645FA7">
        <w:rPr>
          <w:spacing w:val="4"/>
          <w:sz w:val="24"/>
          <w:szCs w:val="24"/>
        </w:rPr>
        <w:t>обусловлен условием создания более крупных термических повреждений (большего по объему), что уменьшает необходимость в перекрывающейся абляции, и это потенциально снижает общий риск местного рецидива опухоли.</w:t>
      </w:r>
      <w:r w:rsidR="00645FA7">
        <w:rPr>
          <w:spacing w:val="4"/>
          <w:sz w:val="24"/>
          <w:szCs w:val="24"/>
        </w:rPr>
        <w:t xml:space="preserve"> </w:t>
      </w:r>
      <w:r w:rsidR="00B76ACC">
        <w:rPr>
          <w:sz w:val="24"/>
          <w:szCs w:val="24"/>
        </w:rPr>
        <w:t>М</w:t>
      </w:r>
      <w:r w:rsidR="00B76ACC" w:rsidRPr="00DB465E">
        <w:rPr>
          <w:sz w:val="24"/>
          <w:szCs w:val="24"/>
        </w:rPr>
        <w:t xml:space="preserve">оделирование </w:t>
      </w:r>
      <w:r w:rsidR="00B76ACC">
        <w:rPr>
          <w:sz w:val="24"/>
          <w:szCs w:val="24"/>
        </w:rPr>
        <w:t xml:space="preserve">проводилось </w:t>
      </w:r>
      <w:r w:rsidR="00B76ACC" w:rsidRPr="00DB465E">
        <w:rPr>
          <w:sz w:val="24"/>
          <w:szCs w:val="24"/>
        </w:rPr>
        <w:t>при условии изменения значения напряжения источника в диапазоне от 20 до 50</w:t>
      </w:r>
      <w:r w:rsidR="00B76ACC">
        <w:rPr>
          <w:sz w:val="24"/>
          <w:szCs w:val="24"/>
        </w:rPr>
        <w:t xml:space="preserve"> В с шагом </w:t>
      </w:r>
      <w:r w:rsidR="00B76ACC" w:rsidRPr="00DB465E">
        <w:rPr>
          <w:sz w:val="24"/>
          <w:szCs w:val="24"/>
        </w:rPr>
        <w:t xml:space="preserve">2 В. </w:t>
      </w:r>
      <w:r w:rsidR="001B1BF0">
        <w:rPr>
          <w:sz w:val="24"/>
        </w:rPr>
        <w:t xml:space="preserve">Моделирование </w:t>
      </w:r>
      <w:r w:rsidR="00423A8A">
        <w:rPr>
          <w:sz w:val="24"/>
        </w:rPr>
        <w:t xml:space="preserve">проведено </w:t>
      </w:r>
      <w:r w:rsidR="00ED454B" w:rsidRPr="00ED454B">
        <w:rPr>
          <w:sz w:val="24"/>
        </w:rPr>
        <w:t xml:space="preserve">при учёте перфузии </w:t>
      </w:r>
      <w:r w:rsidR="00D27160" w:rsidRPr="00D27160">
        <w:rPr>
          <w:sz w:val="24"/>
          <w:szCs w:val="24"/>
        </w:rPr>
        <w:t>(</w:t>
      </w:r>
      <w:r w:rsidR="00D27160">
        <w:rPr>
          <w:sz w:val="24"/>
          <w:szCs w:val="24"/>
        </w:rPr>
        <w:t xml:space="preserve">прохождения крови через ткань) </w:t>
      </w:r>
      <w:r w:rsidR="00423A8A" w:rsidRPr="00ED454B">
        <w:rPr>
          <w:sz w:val="24"/>
        </w:rPr>
        <w:t xml:space="preserve">в ткани печени </w:t>
      </w:r>
      <w:r w:rsidR="00ED454B" w:rsidRPr="00ED454B">
        <w:rPr>
          <w:sz w:val="24"/>
        </w:rPr>
        <w:t>и без её учёта</w:t>
      </w:r>
      <w:r w:rsidR="00A441BD" w:rsidRPr="00ED454B">
        <w:rPr>
          <w:sz w:val="24"/>
        </w:rPr>
        <w:t>.</w:t>
      </w:r>
      <w:r w:rsidR="00A441BD" w:rsidRPr="00A441BD">
        <w:rPr>
          <w:sz w:val="24"/>
        </w:rPr>
        <w:t xml:space="preserve"> </w:t>
      </w:r>
    </w:p>
    <w:p w:rsidR="00D62A32" w:rsidRDefault="00F94A16" w:rsidP="00D62A32">
      <w:pPr>
        <w:spacing w:line="240" w:lineRule="auto"/>
        <w:ind w:firstLine="709"/>
        <w:jc w:val="both"/>
        <w:rPr>
          <w:sz w:val="24"/>
          <w:szCs w:val="24"/>
        </w:rPr>
      </w:pPr>
      <w:r w:rsidRPr="00423A8A">
        <w:rPr>
          <w:sz w:val="24"/>
        </w:rPr>
        <w:t>Модель ткани печени представляла</w:t>
      </w:r>
      <w:r w:rsidR="00A441BD" w:rsidRPr="00423A8A">
        <w:rPr>
          <w:sz w:val="24"/>
        </w:rPr>
        <w:t xml:space="preserve"> собой цилиндр,</w:t>
      </w:r>
      <w:r w:rsidR="00980241" w:rsidRPr="00423A8A">
        <w:rPr>
          <w:sz w:val="24"/>
        </w:rPr>
        <w:t xml:space="preserve"> который</w:t>
      </w:r>
      <w:r w:rsidR="00ED454B" w:rsidRPr="00423A8A">
        <w:rPr>
          <w:sz w:val="24"/>
        </w:rPr>
        <w:t xml:space="preserve"> в случае учёта перфузии</w:t>
      </w:r>
      <w:r w:rsidR="00A441BD" w:rsidRPr="00423A8A">
        <w:rPr>
          <w:sz w:val="24"/>
        </w:rPr>
        <w:t xml:space="preserve"> </w:t>
      </w:r>
      <w:r w:rsidRPr="00423A8A">
        <w:rPr>
          <w:sz w:val="24"/>
        </w:rPr>
        <w:t>включал</w:t>
      </w:r>
      <w:r w:rsidR="00980241" w:rsidRPr="00423A8A">
        <w:rPr>
          <w:sz w:val="24"/>
        </w:rPr>
        <w:t xml:space="preserve"> в себя крупный кровеносный сосуд также в форме цилиндра</w:t>
      </w:r>
      <w:r w:rsidR="00D62A32">
        <w:rPr>
          <w:sz w:val="24"/>
        </w:rPr>
        <w:t xml:space="preserve"> (рис. </w:t>
      </w:r>
      <w:r w:rsidR="00133BF4">
        <w:rPr>
          <w:sz w:val="24"/>
        </w:rPr>
        <w:t>2</w:t>
      </w:r>
      <w:r w:rsidR="00D62A32">
        <w:rPr>
          <w:sz w:val="24"/>
        </w:rPr>
        <w:t>)</w:t>
      </w:r>
      <w:r w:rsidR="00980241" w:rsidRPr="00423A8A">
        <w:rPr>
          <w:sz w:val="24"/>
        </w:rPr>
        <w:t>. З</w:t>
      </w:r>
      <w:r w:rsidR="00F1670B" w:rsidRPr="00423A8A">
        <w:rPr>
          <w:sz w:val="24"/>
        </w:rPr>
        <w:t>онд</w:t>
      </w:r>
      <w:r w:rsidR="0045065E" w:rsidRPr="00423A8A">
        <w:rPr>
          <w:sz w:val="24"/>
        </w:rPr>
        <w:t xml:space="preserve"> </w:t>
      </w:r>
      <w:r w:rsidRPr="00423A8A">
        <w:rPr>
          <w:sz w:val="24"/>
        </w:rPr>
        <w:t>размещался</w:t>
      </w:r>
      <w:r w:rsidR="00A441BD" w:rsidRPr="00423A8A">
        <w:rPr>
          <w:sz w:val="24"/>
        </w:rPr>
        <w:t xml:space="preserve"> вдоль центральной линии </w:t>
      </w:r>
      <w:r w:rsidR="00A441BD" w:rsidRPr="00645FA7">
        <w:rPr>
          <w:sz w:val="24"/>
          <w:szCs w:val="24"/>
        </w:rPr>
        <w:t>цилиндра</w:t>
      </w:r>
      <w:r w:rsidR="00645FA7" w:rsidRPr="00645FA7">
        <w:rPr>
          <w:sz w:val="24"/>
          <w:szCs w:val="24"/>
        </w:rPr>
        <w:t>, так что его электроды охватыва</w:t>
      </w:r>
      <w:r w:rsidR="00E74BE6">
        <w:rPr>
          <w:sz w:val="24"/>
          <w:szCs w:val="24"/>
        </w:rPr>
        <w:t>ли</w:t>
      </w:r>
      <w:r w:rsidR="00645FA7" w:rsidRPr="00645FA7">
        <w:rPr>
          <w:sz w:val="24"/>
          <w:szCs w:val="24"/>
        </w:rPr>
        <w:t xml:space="preserve"> область с опухолью.</w:t>
      </w:r>
      <w:r w:rsidR="0045065E" w:rsidRPr="00645FA7">
        <w:rPr>
          <w:sz w:val="24"/>
          <w:szCs w:val="24"/>
        </w:rPr>
        <w:t xml:space="preserve"> </w:t>
      </w:r>
    </w:p>
    <w:p w:rsidR="00645FA7" w:rsidRDefault="00645FA7" w:rsidP="00645FA7">
      <w:pPr>
        <w:spacing w:line="240" w:lineRule="auto"/>
        <w:ind w:firstLine="709"/>
        <w:jc w:val="both"/>
        <w:rPr>
          <w:sz w:val="24"/>
          <w:szCs w:val="24"/>
        </w:rPr>
      </w:pPr>
    </w:p>
    <w:p w:rsidR="00D62A32" w:rsidRPr="00612057" w:rsidRDefault="00B44173" w:rsidP="00D62A32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.6pt;margin-top:2.5pt;width:37.15pt;height:23.8pt;z-index:251663360;mso-position-horizontal-relative:text;mso-position-vertical-relative:text" filled="f" stroked="f">
            <v:textbox style="mso-next-textbox:#_x0000_s1031">
              <w:txbxContent>
                <w:p w:rsidR="00D62A32" w:rsidRPr="00160F29" w:rsidRDefault="00D62A32" w:rsidP="00D62A32">
                  <w:r>
                    <w:t>а)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242.85pt;margin-top:2.5pt;width:41.7pt;height:29.5pt;z-index:251664384" filled="f" stroked="f">
            <v:textbox style="mso-next-textbox:#_x0000_s1032">
              <w:txbxContent>
                <w:p w:rsidR="00D62A32" w:rsidRPr="00160F29" w:rsidRDefault="00D62A32" w:rsidP="00D62A32">
                  <w:r>
                    <w:t>б)</w:t>
                  </w:r>
                </w:p>
              </w:txbxContent>
            </v:textbox>
          </v:shape>
        </w:pict>
      </w:r>
      <w:r w:rsidR="00D62A32" w:rsidRPr="00612057">
        <w:rPr>
          <w:noProof/>
          <w:lang w:eastAsia="ru-RU"/>
        </w:rPr>
        <w:drawing>
          <wp:inline distT="0" distB="0" distL="0" distR="0" wp14:anchorId="4BA7C795" wp14:editId="7EA07E36">
            <wp:extent cx="2615980" cy="2505203"/>
            <wp:effectExtent l="0" t="0" r="0" b="0"/>
            <wp:docPr id="1" name="Рисунок 3" descr="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2.png"/>
                    <pic:cNvPicPr/>
                  </pic:nvPicPr>
                  <pic:blipFill>
                    <a:blip r:embed="rId8" cstate="print"/>
                    <a:srcRect l="23953" t="13609" r="17314" b="11422"/>
                    <a:stretch>
                      <a:fillRect/>
                    </a:stretch>
                  </pic:blipFill>
                  <pic:spPr>
                    <a:xfrm>
                      <a:off x="0" y="0"/>
                      <a:ext cx="2636238" cy="252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A32" w:rsidRPr="00612057">
        <w:rPr>
          <w:noProof/>
          <w:lang w:eastAsia="ru-RU"/>
        </w:rPr>
        <w:drawing>
          <wp:inline distT="0" distB="0" distL="0" distR="0" wp14:anchorId="6E16CAB6" wp14:editId="7B6B93F0">
            <wp:extent cx="2556330" cy="2433099"/>
            <wp:effectExtent l="0" t="0" r="0" b="0"/>
            <wp:docPr id="2" name="Рисунок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 cstate="print"/>
                    <a:srcRect l="23065" t="13215" r="16130" b="9647"/>
                    <a:stretch>
                      <a:fillRect/>
                    </a:stretch>
                  </pic:blipFill>
                  <pic:spPr>
                    <a:xfrm>
                      <a:off x="0" y="0"/>
                      <a:ext cx="2568940" cy="244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A32" w:rsidRPr="00D62A32" w:rsidRDefault="00D62A32" w:rsidP="00D62A32">
      <w:pPr>
        <w:spacing w:line="240" w:lineRule="auto"/>
        <w:jc w:val="center"/>
        <w:rPr>
          <w:sz w:val="22"/>
        </w:rPr>
      </w:pPr>
      <w:r w:rsidRPr="00D62A32">
        <w:rPr>
          <w:i/>
          <w:sz w:val="22"/>
        </w:rPr>
        <w:t xml:space="preserve">Рис. </w:t>
      </w:r>
      <w:r w:rsidR="00133BF4">
        <w:rPr>
          <w:i/>
          <w:sz w:val="22"/>
        </w:rPr>
        <w:t>2</w:t>
      </w:r>
      <w:r w:rsidRPr="00D62A32">
        <w:rPr>
          <w:i/>
          <w:sz w:val="22"/>
        </w:rPr>
        <w:t>.</w:t>
      </w:r>
      <w:r>
        <w:rPr>
          <w:sz w:val="22"/>
        </w:rPr>
        <w:t xml:space="preserve"> </w:t>
      </w:r>
      <w:r w:rsidRPr="00D62A32">
        <w:rPr>
          <w:sz w:val="22"/>
        </w:rPr>
        <w:t xml:space="preserve"> Геометрическое построение четырехлучевых зондов в ткани печени с учетом (а) и без учёта перфузии (б) соответственно</w:t>
      </w:r>
    </w:p>
    <w:p w:rsidR="00D62A32" w:rsidRDefault="00D62A32" w:rsidP="00645FA7">
      <w:pPr>
        <w:spacing w:line="240" w:lineRule="auto"/>
        <w:ind w:firstLine="709"/>
        <w:jc w:val="both"/>
        <w:rPr>
          <w:sz w:val="24"/>
          <w:szCs w:val="24"/>
        </w:rPr>
      </w:pPr>
    </w:p>
    <w:p w:rsidR="00875385" w:rsidRPr="00875385" w:rsidRDefault="00257E7F" w:rsidP="00875385">
      <w:pPr>
        <w:spacing w:line="240" w:lineRule="auto"/>
        <w:ind w:firstLine="709"/>
        <w:jc w:val="both"/>
        <w:rPr>
          <w:sz w:val="24"/>
          <w:szCs w:val="24"/>
        </w:rPr>
      </w:pPr>
      <w:r w:rsidRPr="00645FA7">
        <w:rPr>
          <w:sz w:val="24"/>
          <w:szCs w:val="24"/>
        </w:rPr>
        <w:t>Уравнен</w:t>
      </w:r>
      <w:r w:rsidRPr="00423A8A">
        <w:rPr>
          <w:sz w:val="24"/>
        </w:rPr>
        <w:t>ия, описывающие протекание электрического тока по зонду и выделение тепла, зада</w:t>
      </w:r>
      <w:r w:rsidR="00E74BE6">
        <w:rPr>
          <w:sz w:val="24"/>
        </w:rPr>
        <w:t xml:space="preserve">вались </w:t>
      </w:r>
      <w:r w:rsidRPr="00423A8A">
        <w:rPr>
          <w:sz w:val="24"/>
        </w:rPr>
        <w:t>в интерфейсе Electric Currents, которы</w:t>
      </w:r>
      <w:r w:rsidR="00DE419E">
        <w:rPr>
          <w:sz w:val="24"/>
        </w:rPr>
        <w:t>й</w:t>
      </w:r>
      <w:r w:rsidRPr="00423A8A">
        <w:rPr>
          <w:sz w:val="24"/>
        </w:rPr>
        <w:t xml:space="preserve"> с помощью мультифизической связки </w:t>
      </w:r>
      <w:r w:rsidRPr="00423A8A">
        <w:rPr>
          <w:sz w:val="24"/>
          <w:lang w:val="en-US"/>
        </w:rPr>
        <w:t>Electromagnetic</w:t>
      </w:r>
      <w:r w:rsidRPr="00423A8A">
        <w:rPr>
          <w:sz w:val="24"/>
        </w:rPr>
        <w:t xml:space="preserve"> </w:t>
      </w:r>
      <w:r w:rsidRPr="00423A8A">
        <w:rPr>
          <w:sz w:val="24"/>
          <w:lang w:val="en-US"/>
        </w:rPr>
        <w:t>Heating</w:t>
      </w:r>
      <w:r w:rsidRPr="00423A8A">
        <w:rPr>
          <w:sz w:val="24"/>
        </w:rPr>
        <w:t xml:space="preserve"> соединя</w:t>
      </w:r>
      <w:r w:rsidR="00E74BE6">
        <w:rPr>
          <w:sz w:val="24"/>
        </w:rPr>
        <w:t>л</w:t>
      </w:r>
      <w:r w:rsidRPr="00423A8A">
        <w:rPr>
          <w:sz w:val="24"/>
        </w:rPr>
        <w:t xml:space="preserve">ся с интерфейсом </w:t>
      </w:r>
      <w:r w:rsidRPr="00423A8A">
        <w:rPr>
          <w:sz w:val="24"/>
          <w:szCs w:val="24"/>
          <w:lang w:val="en-US"/>
        </w:rPr>
        <w:t>Bioheat</w:t>
      </w:r>
      <w:r w:rsidRPr="00423A8A">
        <w:rPr>
          <w:sz w:val="24"/>
          <w:szCs w:val="24"/>
        </w:rPr>
        <w:t xml:space="preserve"> </w:t>
      </w:r>
      <w:r w:rsidRPr="00423A8A">
        <w:rPr>
          <w:sz w:val="24"/>
          <w:szCs w:val="24"/>
          <w:lang w:val="en-US"/>
        </w:rPr>
        <w:t>Transfer</w:t>
      </w:r>
      <w:r w:rsidRPr="00423A8A">
        <w:rPr>
          <w:sz w:val="24"/>
          <w:szCs w:val="24"/>
        </w:rPr>
        <w:t xml:space="preserve">, где уравнение биотепла </w:t>
      </w:r>
      <w:r w:rsidR="00DE419E">
        <w:rPr>
          <w:sz w:val="24"/>
          <w:szCs w:val="24"/>
        </w:rPr>
        <w:t>определя</w:t>
      </w:r>
      <w:r w:rsidR="00E74BE6">
        <w:rPr>
          <w:sz w:val="24"/>
          <w:szCs w:val="24"/>
        </w:rPr>
        <w:t>ли</w:t>
      </w:r>
      <w:r w:rsidRPr="00423A8A">
        <w:rPr>
          <w:sz w:val="24"/>
          <w:szCs w:val="24"/>
        </w:rPr>
        <w:t xml:space="preserve"> температурное поле в ткани. В данных интерфейсах задавали значения начальной температуры печени, температуры крови, плотность крови, удельное сопротивление ткани печени, частоту тока, время абляции и другие параметры.</w:t>
      </w:r>
      <w:r>
        <w:rPr>
          <w:sz w:val="24"/>
          <w:szCs w:val="24"/>
        </w:rPr>
        <w:t xml:space="preserve"> </w:t>
      </w:r>
      <w:r w:rsidR="00875385" w:rsidRPr="00875385">
        <w:rPr>
          <w:sz w:val="24"/>
          <w:szCs w:val="24"/>
        </w:rPr>
        <w:t xml:space="preserve">Процесс </w:t>
      </w:r>
      <w:r w:rsidR="00B76ACC">
        <w:rPr>
          <w:sz w:val="24"/>
          <w:szCs w:val="24"/>
        </w:rPr>
        <w:t>РЧА</w:t>
      </w:r>
      <w:r w:rsidR="00875385" w:rsidRPr="00875385">
        <w:rPr>
          <w:sz w:val="24"/>
          <w:szCs w:val="24"/>
        </w:rPr>
        <w:t xml:space="preserve"> имеет различный характер распространения тепла в зависимости от физических параметров </w:t>
      </w:r>
      <w:bookmarkStart w:id="0" w:name="_GoBack"/>
      <w:bookmarkEnd w:id="0"/>
      <w:r w:rsidR="00875385" w:rsidRPr="00875385">
        <w:rPr>
          <w:sz w:val="24"/>
          <w:szCs w:val="24"/>
        </w:rPr>
        <w:t>ткани. При моделировании данные параметры были взяты из библиотеки, встроенной в среду COMSOL Multiphysics</w:t>
      </w:r>
      <w:r w:rsidR="00875385">
        <w:rPr>
          <w:sz w:val="24"/>
          <w:szCs w:val="24"/>
        </w:rPr>
        <w:t xml:space="preserve"> (табл. 1 </w:t>
      </w:r>
      <w:r w:rsidR="00875385" w:rsidRPr="00875385">
        <w:rPr>
          <w:spacing w:val="-4"/>
          <w:sz w:val="24"/>
          <w:szCs w:val="24"/>
        </w:rPr>
        <w:t>[5]</w:t>
      </w:r>
      <w:r w:rsidR="00875385">
        <w:rPr>
          <w:sz w:val="24"/>
          <w:szCs w:val="24"/>
        </w:rPr>
        <w:t>)</w:t>
      </w:r>
      <w:r w:rsidR="00875385" w:rsidRPr="00875385">
        <w:rPr>
          <w:spacing w:val="-4"/>
          <w:sz w:val="24"/>
          <w:szCs w:val="24"/>
        </w:rPr>
        <w:t>.</w:t>
      </w:r>
    </w:p>
    <w:p w:rsidR="00875385" w:rsidRPr="00875385" w:rsidRDefault="00875385" w:rsidP="00875385">
      <w:pPr>
        <w:widowControl w:val="0"/>
        <w:spacing w:line="240" w:lineRule="auto"/>
        <w:jc w:val="right"/>
        <w:rPr>
          <w:i/>
          <w:sz w:val="22"/>
        </w:rPr>
      </w:pPr>
      <w:r w:rsidRPr="00875385">
        <w:rPr>
          <w:i/>
          <w:sz w:val="22"/>
        </w:rPr>
        <w:t>Таблица 1</w:t>
      </w:r>
    </w:p>
    <w:p w:rsidR="00875385" w:rsidRPr="00875385" w:rsidRDefault="00875385" w:rsidP="00875385">
      <w:pPr>
        <w:widowControl w:val="0"/>
        <w:spacing w:line="240" w:lineRule="auto"/>
        <w:jc w:val="center"/>
        <w:rPr>
          <w:b/>
          <w:sz w:val="22"/>
        </w:rPr>
      </w:pPr>
      <w:r w:rsidRPr="00875385">
        <w:rPr>
          <w:b/>
          <w:sz w:val="22"/>
        </w:rPr>
        <w:t xml:space="preserve">Физические свойства </w:t>
      </w:r>
      <w:r w:rsidR="00B76ACC">
        <w:rPr>
          <w:b/>
          <w:sz w:val="22"/>
        </w:rPr>
        <w:t xml:space="preserve">ткани </w:t>
      </w:r>
      <w:r w:rsidRPr="00875385">
        <w:rPr>
          <w:b/>
          <w:sz w:val="22"/>
        </w:rPr>
        <w:t>печени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875385" w:rsidRPr="00875385" w:rsidTr="0003157B">
        <w:trPr>
          <w:trHeight w:val="290"/>
        </w:trPr>
        <w:tc>
          <w:tcPr>
            <w:tcW w:w="5637" w:type="dxa"/>
            <w:noWrap/>
            <w:vAlign w:val="center"/>
            <w:hideMark/>
          </w:tcPr>
          <w:p w:rsidR="00875385" w:rsidRPr="00875385" w:rsidRDefault="00875385" w:rsidP="00875385">
            <w:pPr>
              <w:spacing w:line="240" w:lineRule="auto"/>
              <w:jc w:val="center"/>
              <w:rPr>
                <w:sz w:val="22"/>
                <w:lang w:eastAsia="ru-RU"/>
              </w:rPr>
            </w:pPr>
            <w:r w:rsidRPr="00875385">
              <w:rPr>
                <w:sz w:val="22"/>
                <w:lang w:eastAsia="ru-RU"/>
              </w:rPr>
              <w:t>Параметр</w:t>
            </w:r>
          </w:p>
        </w:tc>
        <w:tc>
          <w:tcPr>
            <w:tcW w:w="4110" w:type="dxa"/>
            <w:noWrap/>
            <w:vAlign w:val="center"/>
            <w:hideMark/>
          </w:tcPr>
          <w:p w:rsidR="00875385" w:rsidRPr="00875385" w:rsidRDefault="00875385" w:rsidP="00875385">
            <w:pPr>
              <w:spacing w:line="240" w:lineRule="auto"/>
              <w:jc w:val="center"/>
              <w:rPr>
                <w:sz w:val="22"/>
                <w:lang w:eastAsia="ru-RU"/>
              </w:rPr>
            </w:pPr>
            <w:r w:rsidRPr="00875385">
              <w:rPr>
                <w:sz w:val="22"/>
                <w:lang w:eastAsia="ru-RU"/>
              </w:rPr>
              <w:t>Значение</w:t>
            </w:r>
          </w:p>
        </w:tc>
      </w:tr>
      <w:tr w:rsidR="00875385" w:rsidRPr="00875385" w:rsidTr="0003157B">
        <w:trPr>
          <w:trHeight w:val="290"/>
        </w:trPr>
        <w:tc>
          <w:tcPr>
            <w:tcW w:w="5637" w:type="dxa"/>
            <w:noWrap/>
            <w:vAlign w:val="center"/>
            <w:hideMark/>
          </w:tcPr>
          <w:p w:rsidR="00875385" w:rsidRPr="00875385" w:rsidRDefault="00875385" w:rsidP="00875385">
            <w:pPr>
              <w:spacing w:line="240" w:lineRule="auto"/>
              <w:rPr>
                <w:sz w:val="22"/>
                <w:lang w:eastAsia="ru-RU"/>
              </w:rPr>
            </w:pPr>
            <w:r w:rsidRPr="00875385">
              <w:rPr>
                <w:sz w:val="22"/>
                <w:lang w:eastAsia="ru-RU"/>
              </w:rPr>
              <w:t>Теплоемкость при постоянном давлении, Дж/(кг</w:t>
            </w:r>
            <w:r w:rsidRPr="00875385">
              <w:rPr>
                <w:sz w:val="22"/>
                <w:lang w:eastAsia="ru-RU"/>
              </w:rPr>
              <w:sym w:font="Symbol" w:char="F0D7"/>
            </w:r>
            <w:r w:rsidRPr="00875385">
              <w:rPr>
                <w:sz w:val="22"/>
                <w:lang w:eastAsia="ru-RU"/>
              </w:rPr>
              <w:t>К)</w:t>
            </w:r>
          </w:p>
        </w:tc>
        <w:tc>
          <w:tcPr>
            <w:tcW w:w="4110" w:type="dxa"/>
            <w:noWrap/>
            <w:vAlign w:val="center"/>
            <w:hideMark/>
          </w:tcPr>
          <w:p w:rsidR="00875385" w:rsidRPr="00875385" w:rsidRDefault="00875385" w:rsidP="00875385">
            <w:pPr>
              <w:spacing w:line="240" w:lineRule="auto"/>
              <w:jc w:val="center"/>
              <w:rPr>
                <w:sz w:val="22"/>
                <w:lang w:eastAsia="ru-RU"/>
              </w:rPr>
            </w:pPr>
            <w:r w:rsidRPr="00875385">
              <w:rPr>
                <w:sz w:val="22"/>
                <w:lang w:eastAsia="ru-RU"/>
              </w:rPr>
              <w:t>3540</w:t>
            </w:r>
          </w:p>
        </w:tc>
      </w:tr>
      <w:tr w:rsidR="00875385" w:rsidRPr="00875385" w:rsidTr="0003157B">
        <w:trPr>
          <w:trHeight w:val="290"/>
        </w:trPr>
        <w:tc>
          <w:tcPr>
            <w:tcW w:w="5637" w:type="dxa"/>
            <w:noWrap/>
            <w:vAlign w:val="center"/>
            <w:hideMark/>
          </w:tcPr>
          <w:p w:rsidR="00875385" w:rsidRPr="00875385" w:rsidRDefault="00875385" w:rsidP="00875385">
            <w:pPr>
              <w:spacing w:line="240" w:lineRule="auto"/>
              <w:rPr>
                <w:sz w:val="22"/>
                <w:lang w:eastAsia="ru-RU"/>
              </w:rPr>
            </w:pPr>
            <w:r w:rsidRPr="00875385">
              <w:rPr>
                <w:sz w:val="22"/>
                <w:lang w:eastAsia="ru-RU"/>
              </w:rPr>
              <w:t>Плотность, кг/м</w:t>
            </w:r>
            <w:r w:rsidRPr="00875385">
              <w:rPr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4110" w:type="dxa"/>
            <w:noWrap/>
            <w:vAlign w:val="center"/>
            <w:hideMark/>
          </w:tcPr>
          <w:p w:rsidR="00875385" w:rsidRPr="00875385" w:rsidRDefault="00875385" w:rsidP="00875385">
            <w:pPr>
              <w:spacing w:line="240" w:lineRule="auto"/>
              <w:jc w:val="center"/>
              <w:rPr>
                <w:sz w:val="22"/>
                <w:lang w:eastAsia="ru-RU"/>
              </w:rPr>
            </w:pPr>
            <w:r w:rsidRPr="00875385">
              <w:rPr>
                <w:sz w:val="22"/>
                <w:lang w:eastAsia="ru-RU"/>
              </w:rPr>
              <w:t>1079</w:t>
            </w:r>
          </w:p>
        </w:tc>
      </w:tr>
      <w:tr w:rsidR="00875385" w:rsidRPr="00875385" w:rsidTr="0003157B">
        <w:trPr>
          <w:trHeight w:val="290"/>
        </w:trPr>
        <w:tc>
          <w:tcPr>
            <w:tcW w:w="5637" w:type="dxa"/>
            <w:noWrap/>
            <w:vAlign w:val="center"/>
            <w:hideMark/>
          </w:tcPr>
          <w:p w:rsidR="00875385" w:rsidRPr="00875385" w:rsidRDefault="00875385" w:rsidP="00875385">
            <w:pPr>
              <w:spacing w:line="240" w:lineRule="auto"/>
              <w:rPr>
                <w:sz w:val="22"/>
                <w:lang w:eastAsia="ru-RU"/>
              </w:rPr>
            </w:pPr>
            <w:r w:rsidRPr="00875385">
              <w:rPr>
                <w:sz w:val="22"/>
                <w:lang w:eastAsia="ru-RU"/>
              </w:rPr>
              <w:t>Теплопроводность, Вт/(м</w:t>
            </w:r>
            <w:r w:rsidRPr="00875385">
              <w:rPr>
                <w:sz w:val="22"/>
                <w:lang w:eastAsia="ru-RU"/>
              </w:rPr>
              <w:sym w:font="Symbol" w:char="F0D7"/>
            </w:r>
            <w:r w:rsidRPr="00875385">
              <w:rPr>
                <w:sz w:val="22"/>
                <w:lang w:eastAsia="ru-RU"/>
              </w:rPr>
              <w:t>К)</w:t>
            </w:r>
          </w:p>
        </w:tc>
        <w:tc>
          <w:tcPr>
            <w:tcW w:w="4110" w:type="dxa"/>
            <w:noWrap/>
            <w:vAlign w:val="center"/>
            <w:hideMark/>
          </w:tcPr>
          <w:p w:rsidR="00875385" w:rsidRPr="00875385" w:rsidRDefault="00875385" w:rsidP="00875385">
            <w:pPr>
              <w:spacing w:line="240" w:lineRule="auto"/>
              <w:jc w:val="center"/>
              <w:rPr>
                <w:sz w:val="22"/>
                <w:lang w:eastAsia="ru-RU"/>
              </w:rPr>
            </w:pPr>
            <w:r w:rsidRPr="00875385">
              <w:rPr>
                <w:sz w:val="22"/>
                <w:lang w:eastAsia="ru-RU"/>
              </w:rPr>
              <w:t>0,52</w:t>
            </w:r>
          </w:p>
        </w:tc>
      </w:tr>
      <w:tr w:rsidR="00875385" w:rsidRPr="00875385" w:rsidTr="0003157B">
        <w:trPr>
          <w:trHeight w:val="290"/>
        </w:trPr>
        <w:tc>
          <w:tcPr>
            <w:tcW w:w="5637" w:type="dxa"/>
            <w:noWrap/>
            <w:vAlign w:val="center"/>
            <w:hideMark/>
          </w:tcPr>
          <w:p w:rsidR="00875385" w:rsidRPr="00875385" w:rsidRDefault="00875385" w:rsidP="00875385">
            <w:pPr>
              <w:spacing w:line="240" w:lineRule="auto"/>
              <w:rPr>
                <w:sz w:val="22"/>
                <w:lang w:eastAsia="ru-RU"/>
              </w:rPr>
            </w:pPr>
            <w:r w:rsidRPr="00875385">
              <w:rPr>
                <w:sz w:val="22"/>
                <w:lang w:eastAsia="ru-RU"/>
              </w:rPr>
              <w:t>Частотный коэффициент, 1/с</w:t>
            </w:r>
          </w:p>
        </w:tc>
        <w:tc>
          <w:tcPr>
            <w:tcW w:w="4110" w:type="dxa"/>
            <w:noWrap/>
            <w:vAlign w:val="center"/>
            <w:hideMark/>
          </w:tcPr>
          <w:p w:rsidR="00875385" w:rsidRPr="00875385" w:rsidRDefault="00875385" w:rsidP="00875385">
            <w:pPr>
              <w:spacing w:line="240" w:lineRule="auto"/>
              <w:jc w:val="center"/>
              <w:rPr>
                <w:sz w:val="22"/>
                <w:lang w:eastAsia="ru-RU"/>
              </w:rPr>
            </w:pPr>
            <w:r w:rsidRPr="00875385">
              <w:rPr>
                <w:sz w:val="22"/>
                <w:lang w:eastAsia="ru-RU"/>
              </w:rPr>
              <w:t>7,39</w:t>
            </w:r>
            <w:r w:rsidRPr="00875385">
              <w:rPr>
                <w:sz w:val="22"/>
                <w:lang w:eastAsia="ru-RU"/>
              </w:rPr>
              <w:sym w:font="Symbol" w:char="F0D7"/>
            </w:r>
            <w:r w:rsidRPr="00875385">
              <w:rPr>
                <w:sz w:val="22"/>
                <w:lang w:eastAsia="ru-RU"/>
              </w:rPr>
              <w:t>10</w:t>
            </w:r>
            <w:r w:rsidRPr="00875385">
              <w:rPr>
                <w:sz w:val="22"/>
                <w:vertAlign w:val="superscript"/>
                <w:lang w:eastAsia="ru-RU"/>
              </w:rPr>
              <w:t>39</w:t>
            </w:r>
          </w:p>
        </w:tc>
      </w:tr>
      <w:tr w:rsidR="00875385" w:rsidRPr="00875385" w:rsidTr="0003157B">
        <w:trPr>
          <w:trHeight w:val="290"/>
        </w:trPr>
        <w:tc>
          <w:tcPr>
            <w:tcW w:w="5637" w:type="dxa"/>
            <w:noWrap/>
            <w:vAlign w:val="center"/>
            <w:hideMark/>
          </w:tcPr>
          <w:p w:rsidR="00875385" w:rsidRPr="00875385" w:rsidRDefault="00875385" w:rsidP="00875385">
            <w:pPr>
              <w:spacing w:line="240" w:lineRule="auto"/>
              <w:rPr>
                <w:sz w:val="22"/>
                <w:lang w:eastAsia="ru-RU"/>
              </w:rPr>
            </w:pPr>
            <w:r w:rsidRPr="00875385">
              <w:rPr>
                <w:sz w:val="22"/>
                <w:lang w:eastAsia="ru-RU"/>
              </w:rPr>
              <w:t>Энергия активации, Дж/моль</w:t>
            </w:r>
          </w:p>
        </w:tc>
        <w:tc>
          <w:tcPr>
            <w:tcW w:w="4110" w:type="dxa"/>
            <w:noWrap/>
            <w:vAlign w:val="center"/>
            <w:hideMark/>
          </w:tcPr>
          <w:p w:rsidR="00875385" w:rsidRPr="00875385" w:rsidRDefault="00875385" w:rsidP="00875385">
            <w:pPr>
              <w:spacing w:line="240" w:lineRule="auto"/>
              <w:jc w:val="center"/>
              <w:rPr>
                <w:sz w:val="22"/>
                <w:lang w:eastAsia="ru-RU"/>
              </w:rPr>
            </w:pPr>
            <w:r w:rsidRPr="00875385">
              <w:rPr>
                <w:sz w:val="22"/>
                <w:lang w:eastAsia="ru-RU"/>
              </w:rPr>
              <w:t>2,577</w:t>
            </w:r>
            <w:r w:rsidRPr="00875385">
              <w:rPr>
                <w:sz w:val="22"/>
                <w:lang w:eastAsia="ru-RU"/>
              </w:rPr>
              <w:sym w:font="Symbol" w:char="F0D7"/>
            </w:r>
            <w:r w:rsidRPr="00875385">
              <w:rPr>
                <w:sz w:val="22"/>
                <w:lang w:eastAsia="ru-RU"/>
              </w:rPr>
              <w:t>10</w:t>
            </w:r>
            <w:r w:rsidRPr="00875385">
              <w:rPr>
                <w:sz w:val="22"/>
                <w:vertAlign w:val="superscript"/>
                <w:lang w:eastAsia="ru-RU"/>
              </w:rPr>
              <w:t>5</w:t>
            </w:r>
          </w:p>
        </w:tc>
      </w:tr>
      <w:tr w:rsidR="00875385" w:rsidRPr="00875385" w:rsidTr="0003157B">
        <w:trPr>
          <w:trHeight w:val="290"/>
        </w:trPr>
        <w:tc>
          <w:tcPr>
            <w:tcW w:w="5637" w:type="dxa"/>
            <w:noWrap/>
            <w:vAlign w:val="center"/>
            <w:hideMark/>
          </w:tcPr>
          <w:p w:rsidR="00875385" w:rsidRPr="00875385" w:rsidRDefault="00875385" w:rsidP="00875385">
            <w:pPr>
              <w:spacing w:line="240" w:lineRule="auto"/>
              <w:rPr>
                <w:sz w:val="22"/>
                <w:lang w:eastAsia="ru-RU"/>
              </w:rPr>
            </w:pPr>
            <w:r w:rsidRPr="00875385">
              <w:rPr>
                <w:sz w:val="22"/>
                <w:lang w:eastAsia="ru-RU"/>
              </w:rPr>
              <w:t>Электрическая проводимость, См/м</w:t>
            </w:r>
          </w:p>
        </w:tc>
        <w:tc>
          <w:tcPr>
            <w:tcW w:w="4110" w:type="dxa"/>
            <w:noWrap/>
            <w:vAlign w:val="center"/>
            <w:hideMark/>
          </w:tcPr>
          <w:p w:rsidR="00875385" w:rsidRPr="00875385" w:rsidRDefault="00875385" w:rsidP="00875385">
            <w:pPr>
              <w:spacing w:line="240" w:lineRule="auto"/>
              <w:jc w:val="center"/>
              <w:rPr>
                <w:sz w:val="22"/>
                <w:lang w:eastAsia="ru-RU"/>
              </w:rPr>
            </w:pPr>
            <w:r w:rsidRPr="00875385">
              <w:rPr>
                <w:sz w:val="22"/>
                <w:lang w:eastAsia="ru-RU"/>
              </w:rPr>
              <w:t>0,333</w:t>
            </w:r>
          </w:p>
        </w:tc>
      </w:tr>
    </w:tbl>
    <w:p w:rsidR="00423A8A" w:rsidRDefault="00645FA7" w:rsidP="00595EC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Результатом</w:t>
      </w:r>
      <w:r w:rsidR="00DB465E" w:rsidRPr="00DB465E">
        <w:rPr>
          <w:sz w:val="24"/>
          <w:szCs w:val="24"/>
        </w:rPr>
        <w:t xml:space="preserve"> программного вычисления </w:t>
      </w:r>
      <w:r>
        <w:rPr>
          <w:sz w:val="24"/>
          <w:szCs w:val="24"/>
        </w:rPr>
        <w:t xml:space="preserve">были </w:t>
      </w:r>
      <w:r w:rsidR="00DB465E" w:rsidRPr="00DB465E">
        <w:rPr>
          <w:sz w:val="24"/>
          <w:szCs w:val="24"/>
        </w:rPr>
        <w:t>значени</w:t>
      </w:r>
      <w:r>
        <w:rPr>
          <w:sz w:val="24"/>
          <w:szCs w:val="24"/>
        </w:rPr>
        <w:t>я</w:t>
      </w:r>
      <w:r w:rsidR="00DB465E" w:rsidRPr="00DB465E">
        <w:rPr>
          <w:sz w:val="24"/>
          <w:szCs w:val="24"/>
        </w:rPr>
        <w:t xml:space="preserve"> температуры в точке достижения максимального нагрева ткани на концах электродов аппликатора для определенных значений напряжения (рис</w:t>
      </w:r>
      <w:r w:rsidR="00C042B9">
        <w:rPr>
          <w:sz w:val="24"/>
          <w:szCs w:val="24"/>
        </w:rPr>
        <w:t>.</w:t>
      </w:r>
      <w:r w:rsidR="00DB465E" w:rsidRPr="00DB465E">
        <w:rPr>
          <w:sz w:val="24"/>
          <w:szCs w:val="24"/>
        </w:rPr>
        <w:t xml:space="preserve"> </w:t>
      </w:r>
      <w:r w:rsidR="00133BF4">
        <w:rPr>
          <w:sz w:val="24"/>
          <w:szCs w:val="24"/>
        </w:rPr>
        <w:t>3</w:t>
      </w:r>
      <w:r w:rsidR="00DB465E" w:rsidRPr="00DB465E">
        <w:rPr>
          <w:sz w:val="24"/>
          <w:szCs w:val="24"/>
        </w:rPr>
        <w:t>).</w:t>
      </w:r>
      <w:r w:rsidR="00423A8A" w:rsidRPr="00423A8A">
        <w:rPr>
          <w:sz w:val="24"/>
          <w:szCs w:val="24"/>
        </w:rPr>
        <w:t xml:space="preserve"> </w:t>
      </w:r>
    </w:p>
    <w:p w:rsidR="00645FA7" w:rsidRPr="00DB465E" w:rsidRDefault="00645FA7" w:rsidP="00645FA7">
      <w:pPr>
        <w:spacing w:line="240" w:lineRule="auto"/>
        <w:ind w:firstLine="709"/>
        <w:jc w:val="both"/>
        <w:rPr>
          <w:sz w:val="24"/>
          <w:szCs w:val="24"/>
        </w:rPr>
      </w:pPr>
    </w:p>
    <w:p w:rsidR="00DB465E" w:rsidRDefault="00DB465E" w:rsidP="00DB465E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37611" cy="327586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339" cy="332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65E" w:rsidRDefault="00DB465E" w:rsidP="00DB465E">
      <w:pPr>
        <w:spacing w:line="240" w:lineRule="auto"/>
        <w:jc w:val="center"/>
        <w:rPr>
          <w:sz w:val="22"/>
          <w:szCs w:val="24"/>
        </w:rPr>
      </w:pPr>
      <w:r w:rsidRPr="00C042B9">
        <w:rPr>
          <w:i/>
          <w:sz w:val="22"/>
          <w:szCs w:val="24"/>
        </w:rPr>
        <w:t>Рис</w:t>
      </w:r>
      <w:r w:rsidR="00133BF4">
        <w:rPr>
          <w:i/>
          <w:sz w:val="22"/>
          <w:szCs w:val="24"/>
        </w:rPr>
        <w:t>. 3</w:t>
      </w:r>
      <w:r w:rsidR="00C042B9" w:rsidRPr="00C042B9">
        <w:rPr>
          <w:i/>
          <w:sz w:val="22"/>
          <w:szCs w:val="24"/>
        </w:rPr>
        <w:t>.</w:t>
      </w:r>
      <w:r w:rsidRPr="00DB465E">
        <w:rPr>
          <w:sz w:val="22"/>
          <w:szCs w:val="24"/>
        </w:rPr>
        <w:t xml:space="preserve"> Точка измерения температуры</w:t>
      </w:r>
    </w:p>
    <w:p w:rsidR="00875385" w:rsidRDefault="00875385" w:rsidP="00875385">
      <w:pPr>
        <w:spacing w:line="240" w:lineRule="auto"/>
        <w:ind w:firstLine="709"/>
        <w:jc w:val="both"/>
        <w:rPr>
          <w:sz w:val="24"/>
          <w:szCs w:val="24"/>
        </w:rPr>
      </w:pPr>
    </w:p>
    <w:p w:rsidR="00875385" w:rsidRPr="00DB465E" w:rsidRDefault="00875385" w:rsidP="00875385">
      <w:pPr>
        <w:spacing w:line="240" w:lineRule="auto"/>
        <w:ind w:firstLine="709"/>
        <w:jc w:val="both"/>
        <w:rPr>
          <w:sz w:val="24"/>
          <w:szCs w:val="24"/>
        </w:rPr>
      </w:pPr>
      <w:r w:rsidRPr="00DB465E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 xml:space="preserve">полученных </w:t>
      </w:r>
      <w:r w:rsidRPr="00DB465E">
        <w:rPr>
          <w:sz w:val="24"/>
          <w:szCs w:val="24"/>
        </w:rPr>
        <w:t>значени</w:t>
      </w:r>
      <w:r>
        <w:rPr>
          <w:sz w:val="24"/>
          <w:szCs w:val="24"/>
        </w:rPr>
        <w:t>й</w:t>
      </w:r>
      <w:r w:rsidRPr="00DB465E">
        <w:rPr>
          <w:sz w:val="24"/>
          <w:szCs w:val="24"/>
        </w:rPr>
        <w:t xml:space="preserve"> температуры построены графики зависимости температуры от напряжения источника для двух моделей с учетом перфузии в ткани и без ее учета (рис</w:t>
      </w:r>
      <w:r>
        <w:rPr>
          <w:sz w:val="24"/>
          <w:szCs w:val="24"/>
        </w:rPr>
        <w:t>.</w:t>
      </w:r>
      <w:r w:rsidRPr="00DB465E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DB465E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875385" w:rsidRPr="00DB465E" w:rsidRDefault="00875385" w:rsidP="00DB465E">
      <w:pPr>
        <w:spacing w:line="240" w:lineRule="auto"/>
        <w:jc w:val="center"/>
        <w:rPr>
          <w:sz w:val="22"/>
          <w:szCs w:val="24"/>
        </w:rPr>
      </w:pPr>
    </w:p>
    <w:p w:rsidR="00DB465E" w:rsidRPr="00DB465E" w:rsidRDefault="00DB465E" w:rsidP="00DB465E">
      <w:pPr>
        <w:spacing w:line="240" w:lineRule="auto"/>
        <w:jc w:val="center"/>
        <w:rPr>
          <w:sz w:val="24"/>
          <w:szCs w:val="24"/>
          <w:lang w:val="en-US"/>
        </w:rPr>
      </w:pPr>
      <w:r w:rsidRPr="00DB465E">
        <w:rPr>
          <w:noProof/>
          <w:sz w:val="24"/>
          <w:szCs w:val="24"/>
          <w:lang w:eastAsia="ru-RU"/>
        </w:rPr>
        <w:drawing>
          <wp:inline distT="0" distB="0" distL="0" distR="0">
            <wp:extent cx="4809506" cy="3571736"/>
            <wp:effectExtent l="0" t="0" r="0" b="0"/>
            <wp:docPr id="3" name="Рисунок 14" descr="dva_grafica_stochk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a_grafica_stochkami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77" cy="362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2B9" w:rsidRDefault="00DB465E" w:rsidP="00DB465E">
      <w:pPr>
        <w:spacing w:line="240" w:lineRule="auto"/>
        <w:jc w:val="center"/>
        <w:rPr>
          <w:sz w:val="22"/>
          <w:szCs w:val="24"/>
        </w:rPr>
      </w:pPr>
      <w:r w:rsidRPr="00C042B9">
        <w:rPr>
          <w:i/>
          <w:sz w:val="22"/>
          <w:szCs w:val="24"/>
        </w:rPr>
        <w:t>Рис</w:t>
      </w:r>
      <w:r w:rsidR="00133BF4">
        <w:rPr>
          <w:i/>
          <w:sz w:val="22"/>
          <w:szCs w:val="24"/>
        </w:rPr>
        <w:t>. 4</w:t>
      </w:r>
      <w:r w:rsidR="00C042B9" w:rsidRPr="00C042B9">
        <w:rPr>
          <w:i/>
          <w:sz w:val="22"/>
          <w:szCs w:val="24"/>
        </w:rPr>
        <w:t>.</w:t>
      </w:r>
      <w:r w:rsidRPr="00DB465E">
        <w:rPr>
          <w:sz w:val="22"/>
          <w:szCs w:val="24"/>
        </w:rPr>
        <w:t xml:space="preserve"> График зависимости температуры от напряжения источника: </w:t>
      </w:r>
      <w:r w:rsidRPr="00DB465E">
        <w:rPr>
          <w:sz w:val="22"/>
          <w:szCs w:val="24"/>
          <w:lang w:val="en-US"/>
        </w:rPr>
        <w:t>A</w:t>
      </w:r>
      <w:r w:rsidRPr="00DB465E">
        <w:rPr>
          <w:sz w:val="22"/>
          <w:szCs w:val="24"/>
        </w:rPr>
        <w:t xml:space="preserve">) с учетом перфузии, </w:t>
      </w:r>
    </w:p>
    <w:p w:rsidR="00645FA7" w:rsidRPr="00645FA7" w:rsidRDefault="00DB465E" w:rsidP="00645FA7">
      <w:pPr>
        <w:spacing w:line="240" w:lineRule="auto"/>
        <w:jc w:val="center"/>
        <w:rPr>
          <w:sz w:val="22"/>
          <w:szCs w:val="24"/>
        </w:rPr>
      </w:pPr>
      <w:r w:rsidRPr="00DB465E">
        <w:rPr>
          <w:sz w:val="22"/>
          <w:szCs w:val="24"/>
        </w:rPr>
        <w:t>Б) без учета перфузии</w:t>
      </w:r>
    </w:p>
    <w:p w:rsidR="00595ECC" w:rsidRDefault="00595ECC" w:rsidP="000F3553">
      <w:pPr>
        <w:widowControl w:val="0"/>
        <w:spacing w:line="240" w:lineRule="auto"/>
        <w:ind w:firstLine="680"/>
        <w:jc w:val="both"/>
        <w:rPr>
          <w:spacing w:val="4"/>
          <w:sz w:val="24"/>
          <w:szCs w:val="24"/>
        </w:rPr>
      </w:pPr>
    </w:p>
    <w:p w:rsidR="00257E7F" w:rsidRPr="000F3553" w:rsidRDefault="000F3553" w:rsidP="000F3553">
      <w:pPr>
        <w:widowControl w:val="0"/>
        <w:spacing w:line="240" w:lineRule="auto"/>
        <w:ind w:firstLine="680"/>
        <w:jc w:val="both"/>
        <w:rPr>
          <w:spacing w:val="-4"/>
          <w:sz w:val="24"/>
          <w:szCs w:val="24"/>
        </w:rPr>
      </w:pPr>
      <w:r>
        <w:rPr>
          <w:spacing w:val="4"/>
          <w:sz w:val="24"/>
          <w:szCs w:val="24"/>
        </w:rPr>
        <w:t xml:space="preserve">Из полученных результатов необходимо выбрать такое значение напряжения на </w:t>
      </w:r>
      <w:r>
        <w:rPr>
          <w:spacing w:val="4"/>
          <w:sz w:val="24"/>
          <w:szCs w:val="24"/>
        </w:rPr>
        <w:lastRenderedPageBreak/>
        <w:t xml:space="preserve">электроде, чтобы </w:t>
      </w:r>
      <w:r w:rsidRPr="00D27160">
        <w:rPr>
          <w:spacing w:val="4"/>
          <w:sz w:val="24"/>
          <w:szCs w:val="24"/>
        </w:rPr>
        <w:t xml:space="preserve">максимум </w:t>
      </w:r>
      <w:r>
        <w:rPr>
          <w:spacing w:val="4"/>
          <w:sz w:val="24"/>
          <w:szCs w:val="24"/>
        </w:rPr>
        <w:t xml:space="preserve">температуры </w:t>
      </w:r>
      <w:r w:rsidRPr="00D27160">
        <w:rPr>
          <w:spacing w:val="4"/>
          <w:sz w:val="24"/>
          <w:szCs w:val="24"/>
        </w:rPr>
        <w:t xml:space="preserve">нагрева ткани </w:t>
      </w:r>
      <w:r>
        <w:rPr>
          <w:spacing w:val="4"/>
          <w:sz w:val="24"/>
          <w:szCs w:val="24"/>
        </w:rPr>
        <w:t>был</w:t>
      </w:r>
      <w:r w:rsidRPr="00D27160">
        <w:rPr>
          <w:spacing w:val="4"/>
          <w:sz w:val="24"/>
          <w:szCs w:val="24"/>
        </w:rPr>
        <w:t xml:space="preserve"> близ</w:t>
      </w:r>
      <w:r>
        <w:rPr>
          <w:spacing w:val="4"/>
          <w:sz w:val="24"/>
          <w:szCs w:val="24"/>
        </w:rPr>
        <w:t>ок</w:t>
      </w:r>
      <w:r w:rsidRPr="00D27160">
        <w:rPr>
          <w:spacing w:val="4"/>
          <w:sz w:val="24"/>
          <w:szCs w:val="24"/>
        </w:rPr>
        <w:t xml:space="preserve"> к 100 °C</w:t>
      </w:r>
      <w:r>
        <w:rPr>
          <w:spacing w:val="4"/>
          <w:sz w:val="24"/>
          <w:szCs w:val="24"/>
        </w:rPr>
        <w:t xml:space="preserve"> и</w:t>
      </w:r>
      <w:r w:rsidRPr="00D27160">
        <w:rPr>
          <w:spacing w:val="4"/>
          <w:sz w:val="24"/>
          <w:szCs w:val="24"/>
        </w:rPr>
        <w:t xml:space="preserve"> коагуляция</w:t>
      </w:r>
      <w:r w:rsidR="00595ECC">
        <w:rPr>
          <w:spacing w:val="4"/>
          <w:sz w:val="24"/>
          <w:szCs w:val="24"/>
        </w:rPr>
        <w:t xml:space="preserve"> (разрушение)</w:t>
      </w:r>
      <w:r w:rsidRPr="00D27160">
        <w:rPr>
          <w:spacing w:val="4"/>
          <w:sz w:val="24"/>
          <w:szCs w:val="24"/>
        </w:rPr>
        <w:t xml:space="preserve"> распространялась на больший объем, </w:t>
      </w:r>
      <w:r>
        <w:rPr>
          <w:spacing w:val="4"/>
          <w:sz w:val="24"/>
          <w:szCs w:val="24"/>
        </w:rPr>
        <w:t>а</w:t>
      </w:r>
      <w:r w:rsidRPr="00D27160">
        <w:rPr>
          <w:spacing w:val="4"/>
          <w:sz w:val="24"/>
          <w:szCs w:val="24"/>
        </w:rPr>
        <w:t xml:space="preserve"> ткани возле электрода при этом не обугливались и не испарялись. </w:t>
      </w:r>
      <w:r w:rsidR="00257E7F" w:rsidRPr="00DB465E">
        <w:rPr>
          <w:sz w:val="24"/>
          <w:szCs w:val="24"/>
        </w:rPr>
        <w:t>По полученным графикам видно, что в модели с учетом тканевой перфузии температура в ткани вблизи концов электрода аппликатора дос</w:t>
      </w:r>
      <w:r>
        <w:rPr>
          <w:sz w:val="24"/>
          <w:szCs w:val="24"/>
        </w:rPr>
        <w:t>тигает значения</w:t>
      </w:r>
      <w:r w:rsidR="00257E7F" w:rsidRPr="00DB465E">
        <w:rPr>
          <w:sz w:val="24"/>
          <w:szCs w:val="24"/>
        </w:rPr>
        <w:t xml:space="preserve"> 96 °</w:t>
      </w:r>
      <w:r w:rsidR="00257E7F" w:rsidRPr="00DB465E">
        <w:rPr>
          <w:sz w:val="24"/>
          <w:szCs w:val="24"/>
          <w:lang w:val="en-US"/>
        </w:rPr>
        <w:t>C</w:t>
      </w:r>
      <w:r w:rsidR="00257E7F" w:rsidRPr="00DB465E">
        <w:rPr>
          <w:sz w:val="24"/>
          <w:szCs w:val="24"/>
        </w:rPr>
        <w:t xml:space="preserve"> при напряжении источника 36 В. Для модели без учёта перфузии температура</w:t>
      </w:r>
      <w:r w:rsidR="00595ECC">
        <w:rPr>
          <w:sz w:val="24"/>
          <w:szCs w:val="24"/>
        </w:rPr>
        <w:t xml:space="preserve">      </w:t>
      </w:r>
      <w:r w:rsidR="00257E7F" w:rsidRPr="00DB465E">
        <w:rPr>
          <w:sz w:val="24"/>
          <w:szCs w:val="24"/>
        </w:rPr>
        <w:t xml:space="preserve"> 96 °</w:t>
      </w:r>
      <w:r w:rsidR="00257E7F" w:rsidRPr="00DB465E">
        <w:rPr>
          <w:sz w:val="24"/>
          <w:szCs w:val="24"/>
          <w:lang w:val="en-US"/>
        </w:rPr>
        <w:t>C</w:t>
      </w:r>
      <w:r w:rsidR="00257E7F" w:rsidRPr="00DB465E">
        <w:rPr>
          <w:sz w:val="24"/>
          <w:szCs w:val="24"/>
        </w:rPr>
        <w:t xml:space="preserve"> достигается при напряжении источника 32 В. Значения температуры</w:t>
      </w:r>
      <w:r w:rsidR="00595ECC">
        <w:rPr>
          <w:sz w:val="24"/>
          <w:szCs w:val="24"/>
        </w:rPr>
        <w:t xml:space="preserve"> в данных моделях отличаются на</w:t>
      </w:r>
      <w:r>
        <w:rPr>
          <w:sz w:val="24"/>
          <w:szCs w:val="24"/>
        </w:rPr>
        <w:t xml:space="preserve"> </w:t>
      </w:r>
      <w:r w:rsidR="00257E7F" w:rsidRPr="00DB465E">
        <w:rPr>
          <w:sz w:val="24"/>
          <w:szCs w:val="24"/>
        </w:rPr>
        <w:t>11 %. Таким образом, использование зависящих от перфузии тканей в конечно-элементных моделях может давать существенно отличающиеся результаты.</w:t>
      </w:r>
    </w:p>
    <w:p w:rsidR="00DB465E" w:rsidRPr="00DB465E" w:rsidRDefault="00D62A32" w:rsidP="00DB465E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B465E" w:rsidRPr="00DB465E">
        <w:rPr>
          <w:sz w:val="24"/>
          <w:szCs w:val="24"/>
        </w:rPr>
        <w:t>еометрия коагулированной ткани</w:t>
      </w:r>
      <w:r>
        <w:rPr>
          <w:sz w:val="24"/>
          <w:szCs w:val="24"/>
        </w:rPr>
        <w:t xml:space="preserve"> для данных условий моделирования</w:t>
      </w:r>
      <w:r w:rsidR="00DB465E" w:rsidRPr="00DB465E">
        <w:rPr>
          <w:sz w:val="24"/>
          <w:szCs w:val="24"/>
        </w:rPr>
        <w:t>, которая включает в себя опухоль и отступ вокруг неё толщиной 2 см, представлена на рис</w:t>
      </w:r>
      <w:r w:rsidR="00C042B9">
        <w:rPr>
          <w:sz w:val="24"/>
          <w:szCs w:val="24"/>
        </w:rPr>
        <w:t>.</w:t>
      </w:r>
      <w:r w:rsidR="00DB465E" w:rsidRPr="00DB465E">
        <w:rPr>
          <w:sz w:val="24"/>
          <w:szCs w:val="24"/>
        </w:rPr>
        <w:t xml:space="preserve"> </w:t>
      </w:r>
      <w:r w:rsidR="00133BF4">
        <w:rPr>
          <w:sz w:val="24"/>
          <w:szCs w:val="24"/>
        </w:rPr>
        <w:t>5</w:t>
      </w:r>
      <w:r w:rsidR="00DB465E" w:rsidRPr="00DB465E">
        <w:rPr>
          <w:sz w:val="24"/>
          <w:szCs w:val="24"/>
        </w:rPr>
        <w:t xml:space="preserve">. </w:t>
      </w:r>
    </w:p>
    <w:p w:rsidR="00DB465E" w:rsidRPr="00DB465E" w:rsidRDefault="00B44173" w:rsidP="00DB465E">
      <w:pPr>
        <w:spacing w:line="240" w:lineRule="auto"/>
        <w:jc w:val="center"/>
        <w:rPr>
          <w:sz w:val="24"/>
          <w:szCs w:val="24"/>
        </w:rPr>
      </w:pPr>
      <w:r>
        <w:rPr>
          <w:sz w:val="22"/>
          <w:szCs w:val="24"/>
        </w:rPr>
        <w:pict>
          <v:shape id="_x0000_s1029" type="#_x0000_t202" style="position:absolute;left:0;text-align:left;margin-left:248.45pt;margin-top:3.85pt;width:33.5pt;height:27.15pt;z-index:251661312" filled="f" stroked="f">
            <v:textbox>
              <w:txbxContent>
                <w:p w:rsidR="00DB465E" w:rsidRDefault="00DB465E" w:rsidP="00DB465E">
                  <w:r>
                    <w:t>б)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28" type="#_x0000_t202" style="position:absolute;left:0;text-align:left;margin-left:27.15pt;margin-top:3.85pt;width:33.5pt;height:27.15pt;z-index:251660288" filled="f" stroked="f">
            <v:textbox>
              <w:txbxContent>
                <w:p w:rsidR="00DB465E" w:rsidRDefault="00DB465E" w:rsidP="00DB465E">
                  <w:r>
                    <w:t>a)</w:t>
                  </w:r>
                </w:p>
              </w:txbxContent>
            </v:textbox>
          </v:shape>
        </w:pict>
      </w:r>
      <w:r w:rsidR="00DB465E" w:rsidRPr="00DB465E">
        <w:rPr>
          <w:noProof/>
          <w:sz w:val="24"/>
          <w:szCs w:val="24"/>
          <w:lang w:eastAsia="ru-RU"/>
        </w:rPr>
        <w:drawing>
          <wp:inline distT="0" distB="0" distL="0" distR="0">
            <wp:extent cx="2472856" cy="2103211"/>
            <wp:effectExtent l="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0406" t="29688" r="33972" b="1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69" cy="2122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465E" w:rsidRPr="00DB465E">
        <w:rPr>
          <w:noProof/>
          <w:sz w:val="24"/>
          <w:szCs w:val="24"/>
          <w:lang w:eastAsia="ru-RU"/>
        </w:rPr>
        <w:drawing>
          <wp:inline distT="0" distB="0" distL="0" distR="0">
            <wp:extent cx="2647785" cy="2147926"/>
            <wp:effectExtent l="0" t="0" r="0" b="0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6090" t="19904" r="24103" b="15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58" cy="217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65E" w:rsidRDefault="00DB465E" w:rsidP="00DB465E">
      <w:pPr>
        <w:spacing w:line="240" w:lineRule="auto"/>
        <w:jc w:val="center"/>
        <w:rPr>
          <w:sz w:val="22"/>
          <w:szCs w:val="24"/>
        </w:rPr>
      </w:pPr>
      <w:r w:rsidRPr="00C042B9">
        <w:rPr>
          <w:i/>
          <w:sz w:val="22"/>
          <w:szCs w:val="24"/>
        </w:rPr>
        <w:t>Рис</w:t>
      </w:r>
      <w:r w:rsidR="00133BF4">
        <w:rPr>
          <w:i/>
          <w:sz w:val="22"/>
          <w:szCs w:val="24"/>
        </w:rPr>
        <w:t>. 5</w:t>
      </w:r>
      <w:r w:rsidR="00C042B9" w:rsidRPr="00C042B9">
        <w:rPr>
          <w:i/>
          <w:sz w:val="22"/>
          <w:szCs w:val="24"/>
        </w:rPr>
        <w:t>.</w:t>
      </w:r>
      <w:r w:rsidRPr="00DB465E">
        <w:rPr>
          <w:sz w:val="22"/>
          <w:szCs w:val="24"/>
        </w:rPr>
        <w:t xml:space="preserve"> Температурное поле Т = 50 °C вокруг электрода: а) с учетом перфузии, б) без учета перфузии</w:t>
      </w:r>
    </w:p>
    <w:p w:rsidR="00595ECC" w:rsidRPr="00DB465E" w:rsidRDefault="00595ECC" w:rsidP="00DB465E">
      <w:pPr>
        <w:spacing w:line="240" w:lineRule="auto"/>
        <w:jc w:val="center"/>
        <w:rPr>
          <w:sz w:val="22"/>
          <w:szCs w:val="24"/>
        </w:rPr>
      </w:pPr>
    </w:p>
    <w:p w:rsidR="00DB465E" w:rsidRPr="00DB465E" w:rsidRDefault="00DB465E" w:rsidP="00DB465E">
      <w:pPr>
        <w:spacing w:line="240" w:lineRule="auto"/>
        <w:ind w:firstLine="709"/>
        <w:jc w:val="both"/>
        <w:rPr>
          <w:sz w:val="24"/>
          <w:szCs w:val="24"/>
        </w:rPr>
      </w:pPr>
      <w:r w:rsidRPr="00DB465E">
        <w:rPr>
          <w:sz w:val="24"/>
          <w:szCs w:val="24"/>
        </w:rPr>
        <w:t>Области, нагретые до 50 °C, имеют стопроцентную степень повреждения тканей. Для заданных условий моделирования температурное поле в 50 °</w:t>
      </w:r>
      <w:r w:rsidRPr="00DB465E">
        <w:rPr>
          <w:sz w:val="24"/>
          <w:szCs w:val="24"/>
          <w:lang w:val="en-US"/>
        </w:rPr>
        <w:t>C</w:t>
      </w:r>
      <w:r w:rsidRPr="00DB465E">
        <w:rPr>
          <w:sz w:val="24"/>
          <w:szCs w:val="24"/>
        </w:rPr>
        <w:t xml:space="preserve"> покрывает опухоль шириной 18 мм и длиной 11 мм при учете перфузии, без учета перфузии ширина опухоли может составлять 20 мм, а длина 7 мм.</w:t>
      </w:r>
    </w:p>
    <w:p w:rsidR="00DB465E" w:rsidRDefault="00DB465E" w:rsidP="00DB465E">
      <w:pPr>
        <w:spacing w:line="240" w:lineRule="auto"/>
        <w:ind w:firstLine="709"/>
        <w:jc w:val="both"/>
        <w:rPr>
          <w:sz w:val="24"/>
          <w:szCs w:val="24"/>
        </w:rPr>
      </w:pPr>
      <w:r w:rsidRPr="00DB465E">
        <w:rPr>
          <w:sz w:val="24"/>
          <w:szCs w:val="24"/>
        </w:rPr>
        <w:t>Таким образом, имея реальные размеры опухоли, например, по КТ-снимкам, можно методом моделирования подобрать необходимую форму электродов аппликатора и подаваемое на них напряжение источника, чтобы эффективно разрушить опухолевую ткань с учетом создания свободной зоны, не допустив обугливания электродов.</w:t>
      </w:r>
    </w:p>
    <w:p w:rsidR="00DB465E" w:rsidRPr="00D62A32" w:rsidRDefault="00DB465E" w:rsidP="00D62A3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DB465E">
        <w:rPr>
          <w:sz w:val="24"/>
          <w:szCs w:val="24"/>
        </w:rPr>
        <w:t>оделирование распространения термического поля в ткани и анализ температурной зависимости</w:t>
      </w:r>
      <w:r>
        <w:rPr>
          <w:sz w:val="24"/>
          <w:szCs w:val="24"/>
        </w:rPr>
        <w:t xml:space="preserve"> от напряжения генератора позво</w:t>
      </w:r>
      <w:r w:rsidR="00D62A32">
        <w:rPr>
          <w:sz w:val="24"/>
          <w:szCs w:val="24"/>
        </w:rPr>
        <w:t>лило установить следующее.</w:t>
      </w:r>
      <w:r w:rsidR="00C35321">
        <w:rPr>
          <w:sz w:val="24"/>
          <w:szCs w:val="24"/>
        </w:rPr>
        <w:t xml:space="preserve"> </w:t>
      </w:r>
      <w:r w:rsidRPr="00DB465E">
        <w:rPr>
          <w:spacing w:val="2"/>
          <w:sz w:val="24"/>
          <w:szCs w:val="24"/>
        </w:rPr>
        <w:t xml:space="preserve">Для четырехлучевого электрода с внешним радиусом крючка электрода 7,5 мм и внутренним радиусом </w:t>
      </w:r>
      <w:r w:rsidR="00595ECC">
        <w:rPr>
          <w:spacing w:val="2"/>
          <w:sz w:val="24"/>
          <w:szCs w:val="24"/>
        </w:rPr>
        <w:t xml:space="preserve">    </w:t>
      </w:r>
      <w:r w:rsidRPr="00DB465E">
        <w:rPr>
          <w:spacing w:val="2"/>
          <w:sz w:val="24"/>
          <w:szCs w:val="24"/>
        </w:rPr>
        <w:t>0,3 мм температура в ткани с учетом перфузии достигает значения 96 °C при напряжении источника 36 В, а без учета перфузии при напряжении 32 В.</w:t>
      </w:r>
      <w:r w:rsidR="00D62A32">
        <w:rPr>
          <w:spacing w:val="2"/>
          <w:sz w:val="24"/>
          <w:szCs w:val="24"/>
        </w:rPr>
        <w:t xml:space="preserve"> </w:t>
      </w:r>
      <w:r w:rsidRPr="00DB465E">
        <w:rPr>
          <w:sz w:val="24"/>
          <w:szCs w:val="24"/>
        </w:rPr>
        <w:t>Данный четырехлучевой электро</w:t>
      </w:r>
      <w:r>
        <w:rPr>
          <w:sz w:val="24"/>
          <w:szCs w:val="24"/>
        </w:rPr>
        <w:t>д может быть применим для радио</w:t>
      </w:r>
      <w:r w:rsidRPr="00DB465E">
        <w:rPr>
          <w:sz w:val="24"/>
          <w:szCs w:val="24"/>
        </w:rPr>
        <w:t>частотной абляции опухоли размерами шириной 20 мм и длиной 7 мм.</w:t>
      </w:r>
    </w:p>
    <w:p w:rsidR="00262C3E" w:rsidRPr="00BC378E" w:rsidRDefault="00262C3E" w:rsidP="00DB465E">
      <w:pPr>
        <w:spacing w:line="240" w:lineRule="auto"/>
        <w:ind w:firstLine="709"/>
        <w:jc w:val="center"/>
        <w:rPr>
          <w:sz w:val="24"/>
        </w:rPr>
      </w:pPr>
    </w:p>
    <w:p w:rsidR="00D20A1B" w:rsidRPr="0065176D" w:rsidRDefault="00262C3E" w:rsidP="00C042B9">
      <w:pPr>
        <w:spacing w:line="240" w:lineRule="auto"/>
        <w:jc w:val="center"/>
        <w:rPr>
          <w:b/>
          <w:sz w:val="22"/>
        </w:rPr>
      </w:pPr>
      <w:r w:rsidRPr="0065176D">
        <w:rPr>
          <w:b/>
          <w:sz w:val="24"/>
        </w:rPr>
        <w:t>Л И Т Е Р А Т У Р А</w:t>
      </w:r>
    </w:p>
    <w:p w:rsidR="007B43A5" w:rsidRPr="00F333F3" w:rsidRDefault="007B43A5" w:rsidP="0083470C">
      <w:pPr>
        <w:spacing w:line="240" w:lineRule="auto"/>
        <w:ind w:firstLine="426"/>
        <w:jc w:val="both"/>
        <w:rPr>
          <w:sz w:val="22"/>
          <w:lang w:val="en-US"/>
        </w:rPr>
      </w:pPr>
      <w:r w:rsidRPr="0065176D">
        <w:rPr>
          <w:sz w:val="22"/>
          <w:szCs w:val="20"/>
        </w:rPr>
        <w:t>1</w:t>
      </w:r>
      <w:r w:rsidR="000138DD" w:rsidRPr="0065176D">
        <w:rPr>
          <w:sz w:val="22"/>
          <w:szCs w:val="20"/>
        </w:rPr>
        <w:t>.</w:t>
      </w:r>
      <w:r w:rsidR="00423A8A">
        <w:rPr>
          <w:sz w:val="22"/>
          <w:szCs w:val="20"/>
        </w:rPr>
        <w:t xml:space="preserve"> Долгушин</w:t>
      </w:r>
      <w:r w:rsidRPr="0065176D">
        <w:rPr>
          <w:sz w:val="22"/>
          <w:szCs w:val="20"/>
        </w:rPr>
        <w:t xml:space="preserve"> Б.И.</w:t>
      </w:r>
      <w:r w:rsidR="00423A8A">
        <w:rPr>
          <w:sz w:val="22"/>
          <w:szCs w:val="20"/>
        </w:rPr>
        <w:t xml:space="preserve">, Косырев В.Ю., </w:t>
      </w:r>
      <w:r w:rsidR="00423A8A" w:rsidRPr="0065176D">
        <w:rPr>
          <w:sz w:val="22"/>
          <w:szCs w:val="20"/>
        </w:rPr>
        <w:t xml:space="preserve">Рампрабанант С. </w:t>
      </w:r>
      <w:r w:rsidRPr="0065176D">
        <w:rPr>
          <w:sz w:val="22"/>
          <w:szCs w:val="20"/>
        </w:rPr>
        <w:t xml:space="preserve">Радиочастотная </w:t>
      </w:r>
      <w:r w:rsidR="0055110F" w:rsidRPr="0065176D">
        <w:rPr>
          <w:sz w:val="22"/>
          <w:szCs w:val="20"/>
        </w:rPr>
        <w:t>абляция</w:t>
      </w:r>
      <w:r w:rsidR="00423A8A">
        <w:rPr>
          <w:sz w:val="22"/>
          <w:szCs w:val="20"/>
        </w:rPr>
        <w:t xml:space="preserve"> в онкологии // Практическая Онкология. </w:t>
      </w:r>
      <w:r w:rsidR="00423A8A" w:rsidRPr="00B76ACC">
        <w:rPr>
          <w:sz w:val="22"/>
          <w:szCs w:val="20"/>
          <w:lang w:val="en-US"/>
        </w:rPr>
        <w:t xml:space="preserve">2007. </w:t>
      </w:r>
      <w:r w:rsidR="00423A8A">
        <w:rPr>
          <w:sz w:val="22"/>
          <w:szCs w:val="20"/>
        </w:rPr>
        <w:t>Т</w:t>
      </w:r>
      <w:r w:rsidR="00423A8A" w:rsidRPr="00B76ACC">
        <w:rPr>
          <w:sz w:val="22"/>
          <w:szCs w:val="20"/>
          <w:lang w:val="en-US"/>
        </w:rPr>
        <w:t xml:space="preserve">. 8. </w:t>
      </w:r>
      <w:r w:rsidR="00423A8A" w:rsidRPr="00D27160">
        <w:rPr>
          <w:sz w:val="22"/>
          <w:szCs w:val="20"/>
          <w:lang w:val="en-US"/>
        </w:rPr>
        <w:t>№ 4.</w:t>
      </w:r>
      <w:r w:rsidRPr="00D27160">
        <w:rPr>
          <w:sz w:val="22"/>
          <w:szCs w:val="20"/>
          <w:lang w:val="en-US"/>
        </w:rPr>
        <w:t xml:space="preserve"> </w:t>
      </w:r>
      <w:r w:rsidRPr="0065176D">
        <w:rPr>
          <w:sz w:val="22"/>
          <w:szCs w:val="20"/>
        </w:rPr>
        <w:t>С</w:t>
      </w:r>
      <w:r w:rsidRPr="00D27160">
        <w:rPr>
          <w:sz w:val="22"/>
          <w:szCs w:val="20"/>
          <w:lang w:val="en-US"/>
        </w:rPr>
        <w:t>. 219-225.</w:t>
      </w:r>
    </w:p>
    <w:p w:rsidR="00133BF4" w:rsidRPr="00133BF4" w:rsidRDefault="00133BF4" w:rsidP="00133BF4">
      <w:pPr>
        <w:widowControl w:val="0"/>
        <w:spacing w:line="240" w:lineRule="auto"/>
        <w:ind w:firstLine="425"/>
        <w:jc w:val="both"/>
        <w:rPr>
          <w:spacing w:val="-4"/>
          <w:sz w:val="22"/>
          <w:lang w:val="en-US"/>
        </w:rPr>
      </w:pPr>
      <w:r>
        <w:rPr>
          <w:spacing w:val="-4"/>
          <w:sz w:val="22"/>
          <w:lang w:val="en-US"/>
        </w:rPr>
        <w:t>2</w:t>
      </w:r>
      <w:r w:rsidRPr="00133BF4">
        <w:rPr>
          <w:spacing w:val="-4"/>
          <w:sz w:val="22"/>
          <w:lang w:val="en-US"/>
        </w:rPr>
        <w:t>.</w:t>
      </w:r>
      <w:r>
        <w:rPr>
          <w:spacing w:val="-4"/>
          <w:sz w:val="22"/>
          <w:lang w:val="en-US"/>
        </w:rPr>
        <w:t xml:space="preserve"> Shah</w:t>
      </w:r>
      <w:r w:rsidRPr="00133BF4">
        <w:rPr>
          <w:spacing w:val="-4"/>
          <w:sz w:val="22"/>
          <w:lang w:val="en-US"/>
        </w:rPr>
        <w:t xml:space="preserve"> D., Green </w:t>
      </w:r>
      <w:r>
        <w:rPr>
          <w:spacing w:val="-4"/>
          <w:sz w:val="22"/>
          <w:lang w:val="en-US"/>
        </w:rPr>
        <w:t>S.</w:t>
      </w:r>
      <w:r w:rsidRPr="00133BF4">
        <w:rPr>
          <w:spacing w:val="-4"/>
          <w:sz w:val="22"/>
          <w:lang w:val="en-US"/>
        </w:rPr>
        <w:t>, Elliot A., McGahan J.,</w:t>
      </w:r>
      <w:r>
        <w:rPr>
          <w:spacing w:val="-4"/>
          <w:sz w:val="22"/>
          <w:lang w:val="en-US"/>
        </w:rPr>
        <w:t xml:space="preserve"> </w:t>
      </w:r>
      <w:r w:rsidRPr="00133BF4">
        <w:rPr>
          <w:spacing w:val="-4"/>
          <w:sz w:val="22"/>
          <w:lang w:val="en-US"/>
        </w:rPr>
        <w:t>Khatri V. Current oncologic applications of radiofreque</w:t>
      </w:r>
      <w:r>
        <w:rPr>
          <w:spacing w:val="-4"/>
          <w:sz w:val="22"/>
          <w:lang w:val="en-US"/>
        </w:rPr>
        <w:t xml:space="preserve">ncy ablation therapies // World J Gastrointest Oncol. 2013. </w:t>
      </w:r>
      <w:r w:rsidRPr="00133BF4">
        <w:rPr>
          <w:spacing w:val="-4"/>
          <w:sz w:val="22"/>
        </w:rPr>
        <w:t>Т</w:t>
      </w:r>
      <w:r>
        <w:rPr>
          <w:spacing w:val="-4"/>
          <w:sz w:val="22"/>
          <w:lang w:val="en-US"/>
        </w:rPr>
        <w:t>. 5. № 4.</w:t>
      </w:r>
      <w:r w:rsidRPr="00133BF4">
        <w:rPr>
          <w:spacing w:val="-4"/>
          <w:sz w:val="22"/>
          <w:lang w:val="en-US"/>
        </w:rPr>
        <w:t xml:space="preserve"> </w:t>
      </w:r>
      <w:r w:rsidRPr="00133BF4">
        <w:rPr>
          <w:spacing w:val="-4"/>
          <w:sz w:val="22"/>
        </w:rPr>
        <w:t>С</w:t>
      </w:r>
      <w:r w:rsidRPr="00133BF4">
        <w:rPr>
          <w:spacing w:val="-4"/>
          <w:sz w:val="22"/>
          <w:lang w:val="en-US"/>
        </w:rPr>
        <w:t xml:space="preserve">. 71-80. </w:t>
      </w:r>
    </w:p>
    <w:p w:rsidR="00D27160" w:rsidRPr="00F333F3" w:rsidRDefault="00133BF4" w:rsidP="0083470C">
      <w:pPr>
        <w:spacing w:line="240" w:lineRule="auto"/>
        <w:ind w:firstLine="426"/>
        <w:jc w:val="both"/>
        <w:rPr>
          <w:rStyle w:val="text"/>
          <w:sz w:val="22"/>
          <w:lang w:val="en-US"/>
        </w:rPr>
      </w:pPr>
      <w:r w:rsidRPr="00133BF4">
        <w:rPr>
          <w:spacing w:val="-4"/>
          <w:sz w:val="22"/>
          <w:lang w:val="en-US"/>
        </w:rPr>
        <w:t>3</w:t>
      </w:r>
      <w:r w:rsidR="00F333F3" w:rsidRPr="00F333F3">
        <w:rPr>
          <w:spacing w:val="-4"/>
          <w:sz w:val="22"/>
          <w:lang w:val="en-US"/>
        </w:rPr>
        <w:t>.</w:t>
      </w:r>
      <w:r w:rsidR="00D27160" w:rsidRPr="00F333F3">
        <w:rPr>
          <w:rStyle w:val="given-name"/>
          <w:rFonts w:eastAsiaTheme="majorEastAsia"/>
          <w:sz w:val="22"/>
          <w:lang w:val="en-US"/>
        </w:rPr>
        <w:t xml:space="preserve"> </w:t>
      </w:r>
      <w:r w:rsidR="00D27160" w:rsidRPr="00F333F3">
        <w:rPr>
          <w:rStyle w:val="text"/>
          <w:sz w:val="22"/>
          <w:lang w:val="en-US"/>
        </w:rPr>
        <w:t xml:space="preserve">Lencioni </w:t>
      </w:r>
      <w:r w:rsidR="00D27160" w:rsidRPr="00F333F3">
        <w:rPr>
          <w:rStyle w:val="given-name"/>
          <w:rFonts w:eastAsiaTheme="majorEastAsia"/>
          <w:sz w:val="22"/>
          <w:lang w:val="en-US"/>
        </w:rPr>
        <w:t>R.</w:t>
      </w:r>
      <w:r w:rsidR="00F333F3">
        <w:rPr>
          <w:rStyle w:val="given-name"/>
          <w:rFonts w:eastAsiaTheme="majorEastAsia"/>
          <w:sz w:val="22"/>
          <w:lang w:val="en-US"/>
        </w:rPr>
        <w:t>,</w:t>
      </w:r>
      <w:r w:rsidR="00D27160" w:rsidRPr="00F333F3">
        <w:rPr>
          <w:rStyle w:val="text"/>
          <w:sz w:val="22"/>
          <w:lang w:val="en-US"/>
        </w:rPr>
        <w:t xml:space="preserve"> </w:t>
      </w:r>
      <w:r w:rsidR="00F333F3" w:rsidRPr="00F333F3">
        <w:rPr>
          <w:rStyle w:val="text"/>
          <w:sz w:val="22"/>
          <w:lang w:val="en-US"/>
        </w:rPr>
        <w:t xml:space="preserve">Pina </w:t>
      </w:r>
      <w:r w:rsidR="00F333F3" w:rsidRPr="00F333F3">
        <w:rPr>
          <w:rStyle w:val="given-name"/>
          <w:rFonts w:eastAsiaTheme="majorEastAsia"/>
          <w:sz w:val="22"/>
          <w:lang w:val="en-US"/>
        </w:rPr>
        <w:t xml:space="preserve">C. D., </w:t>
      </w:r>
      <w:r w:rsidR="00F333F3" w:rsidRPr="00F333F3">
        <w:rPr>
          <w:rStyle w:val="text"/>
          <w:sz w:val="22"/>
          <w:lang w:val="en-US"/>
        </w:rPr>
        <w:t>Cioni</w:t>
      </w:r>
      <w:r w:rsidR="00F333F3" w:rsidRPr="00F333F3">
        <w:rPr>
          <w:sz w:val="22"/>
          <w:lang w:val="en-US"/>
        </w:rPr>
        <w:t xml:space="preserve"> </w:t>
      </w:r>
      <w:r w:rsidR="00F333F3" w:rsidRPr="00F333F3">
        <w:rPr>
          <w:rStyle w:val="given-name"/>
          <w:rFonts w:eastAsiaTheme="majorEastAsia"/>
          <w:sz w:val="22"/>
          <w:lang w:val="en-US"/>
        </w:rPr>
        <w:t>D.</w:t>
      </w:r>
      <w:r w:rsidR="00F333F3">
        <w:rPr>
          <w:rStyle w:val="given-name"/>
          <w:rFonts w:eastAsiaTheme="majorEastAsia"/>
          <w:sz w:val="22"/>
          <w:lang w:val="en-US"/>
        </w:rPr>
        <w:t>,</w:t>
      </w:r>
      <w:r w:rsidR="00F333F3" w:rsidRPr="00F333F3">
        <w:rPr>
          <w:rStyle w:val="react-xocs-alternative-link"/>
          <w:rFonts w:eastAsiaTheme="majorEastAsia"/>
          <w:sz w:val="22"/>
          <w:lang w:val="en-US"/>
        </w:rPr>
        <w:t xml:space="preserve"> </w:t>
      </w:r>
      <w:r w:rsidR="00F333F3" w:rsidRPr="00F333F3">
        <w:rPr>
          <w:rStyle w:val="text"/>
          <w:sz w:val="22"/>
          <w:lang w:val="en-US"/>
        </w:rPr>
        <w:t xml:space="preserve">Crocetti </w:t>
      </w:r>
      <w:r w:rsidR="00F333F3" w:rsidRPr="00F333F3">
        <w:rPr>
          <w:rStyle w:val="given-name"/>
          <w:rFonts w:eastAsiaTheme="majorEastAsia"/>
          <w:sz w:val="22"/>
          <w:lang w:val="en-US"/>
        </w:rPr>
        <w:t xml:space="preserve">L. </w:t>
      </w:r>
      <w:r w:rsidR="00D27160" w:rsidRPr="00F333F3">
        <w:rPr>
          <w:rStyle w:val="text"/>
          <w:sz w:val="22"/>
          <w:lang w:val="en-US"/>
        </w:rPr>
        <w:t>Biopsy technique and RF ablation // Clinical Ultrasound</w:t>
      </w:r>
      <w:r w:rsidR="00F333F3">
        <w:rPr>
          <w:rStyle w:val="text"/>
          <w:sz w:val="22"/>
          <w:lang w:val="en-US"/>
        </w:rPr>
        <w:t>. 2011.</w:t>
      </w:r>
      <w:r w:rsidR="00D27160" w:rsidRPr="00F333F3">
        <w:rPr>
          <w:rStyle w:val="text"/>
          <w:sz w:val="22"/>
          <w:lang w:val="en-US"/>
        </w:rPr>
        <w:t xml:space="preserve"> </w:t>
      </w:r>
      <w:r w:rsidR="00D27160" w:rsidRPr="00F333F3">
        <w:rPr>
          <w:rStyle w:val="text"/>
          <w:sz w:val="22"/>
        </w:rPr>
        <w:t>Т</w:t>
      </w:r>
      <w:r w:rsidR="00F333F3">
        <w:rPr>
          <w:rStyle w:val="text"/>
          <w:sz w:val="22"/>
          <w:lang w:val="en-US"/>
        </w:rPr>
        <w:t xml:space="preserve">. 1. №11. </w:t>
      </w:r>
      <w:r w:rsidR="00D27160" w:rsidRPr="00F333F3">
        <w:rPr>
          <w:rStyle w:val="text"/>
          <w:sz w:val="22"/>
        </w:rPr>
        <w:t>С</w:t>
      </w:r>
      <w:r w:rsidR="00F333F3">
        <w:rPr>
          <w:rStyle w:val="text"/>
          <w:sz w:val="22"/>
          <w:lang w:val="en-US"/>
        </w:rPr>
        <w:t>. 171-174.</w:t>
      </w:r>
    </w:p>
    <w:p w:rsidR="00D27160" w:rsidRPr="00B76ACC" w:rsidRDefault="00133BF4" w:rsidP="0083470C">
      <w:pPr>
        <w:widowControl w:val="0"/>
        <w:tabs>
          <w:tab w:val="left" w:pos="1843"/>
        </w:tabs>
        <w:spacing w:line="240" w:lineRule="auto"/>
        <w:ind w:firstLine="426"/>
        <w:jc w:val="both"/>
        <w:rPr>
          <w:spacing w:val="-4"/>
          <w:sz w:val="22"/>
        </w:rPr>
      </w:pPr>
      <w:r w:rsidRPr="00133BF4">
        <w:rPr>
          <w:spacing w:val="-4"/>
          <w:sz w:val="22"/>
          <w:lang w:val="en-US"/>
        </w:rPr>
        <w:t>4</w:t>
      </w:r>
      <w:r w:rsidR="00F333F3" w:rsidRPr="00F333F3">
        <w:rPr>
          <w:spacing w:val="-4"/>
          <w:sz w:val="22"/>
          <w:lang w:val="en-US"/>
        </w:rPr>
        <w:t>.</w:t>
      </w:r>
      <w:r w:rsidR="00F333F3">
        <w:rPr>
          <w:spacing w:val="-4"/>
          <w:sz w:val="22"/>
          <w:lang w:val="en-US"/>
        </w:rPr>
        <w:t xml:space="preserve"> Chang</w:t>
      </w:r>
      <w:r w:rsidR="00D27160" w:rsidRPr="00F333F3">
        <w:rPr>
          <w:spacing w:val="-4"/>
          <w:sz w:val="22"/>
          <w:lang w:val="en-US"/>
        </w:rPr>
        <w:t xml:space="preserve"> I. Finite Element Analysis of Hepatic Radiofrequency Ablation Probes using Temperature-Dependent El</w:t>
      </w:r>
      <w:r w:rsidR="00F333F3">
        <w:rPr>
          <w:spacing w:val="-4"/>
          <w:sz w:val="22"/>
          <w:lang w:val="en-US"/>
        </w:rPr>
        <w:t xml:space="preserve">ectrical Conductivity // BioMed Eng OnLine. </w:t>
      </w:r>
      <w:r w:rsidR="00F333F3" w:rsidRPr="00F333F3">
        <w:rPr>
          <w:spacing w:val="-4"/>
          <w:sz w:val="22"/>
        </w:rPr>
        <w:t>2003.</w:t>
      </w:r>
      <w:r w:rsidR="00D27160" w:rsidRPr="00F333F3">
        <w:rPr>
          <w:spacing w:val="-4"/>
          <w:sz w:val="22"/>
        </w:rPr>
        <w:t xml:space="preserve"> Т</w:t>
      </w:r>
      <w:r w:rsidR="00F333F3" w:rsidRPr="00B76ACC">
        <w:rPr>
          <w:spacing w:val="-4"/>
          <w:sz w:val="22"/>
        </w:rPr>
        <w:t>. 2.</w:t>
      </w:r>
      <w:r w:rsidR="0083470C" w:rsidRPr="00B76ACC">
        <w:rPr>
          <w:spacing w:val="-4"/>
          <w:sz w:val="22"/>
        </w:rPr>
        <w:t xml:space="preserve"> </w:t>
      </w:r>
      <w:r w:rsidR="00F333F3" w:rsidRPr="00B76ACC">
        <w:rPr>
          <w:spacing w:val="-4"/>
          <w:sz w:val="22"/>
        </w:rPr>
        <w:t xml:space="preserve">№ 12. </w:t>
      </w:r>
      <w:r w:rsidR="00D27160" w:rsidRPr="00F333F3">
        <w:rPr>
          <w:spacing w:val="-4"/>
          <w:sz w:val="22"/>
        </w:rPr>
        <w:t>С</w:t>
      </w:r>
      <w:r w:rsidR="00D27160" w:rsidRPr="00B76ACC">
        <w:rPr>
          <w:spacing w:val="-4"/>
          <w:sz w:val="22"/>
        </w:rPr>
        <w:t xml:space="preserve">. 1-18. </w:t>
      </w:r>
    </w:p>
    <w:p w:rsidR="00E74BE6" w:rsidRPr="00E74BE6" w:rsidRDefault="00875385" w:rsidP="00E74BE6">
      <w:pPr>
        <w:spacing w:line="240" w:lineRule="auto"/>
        <w:ind w:firstLine="680"/>
        <w:jc w:val="both"/>
        <w:rPr>
          <w:sz w:val="22"/>
        </w:rPr>
      </w:pPr>
      <w:r w:rsidRPr="00E74BE6">
        <w:rPr>
          <w:spacing w:val="-4"/>
          <w:sz w:val="22"/>
        </w:rPr>
        <w:t xml:space="preserve">5. </w:t>
      </w:r>
      <w:r w:rsidR="00E74BE6" w:rsidRPr="00E74BE6">
        <w:rPr>
          <w:sz w:val="22"/>
        </w:rPr>
        <w:t xml:space="preserve">Comsol.com: офиц. сайт. Режим доступа: </w:t>
      </w:r>
      <w:hyperlink r:id="rId14" w:history="1">
        <w:r w:rsidR="00E74BE6" w:rsidRPr="00E74BE6">
          <w:rPr>
            <w:rStyle w:val="a6"/>
            <w:color w:val="auto"/>
            <w:sz w:val="22"/>
            <w:u w:val="none"/>
          </w:rPr>
          <w:t>https://www.comsol.com/blogs/study-radiofrequency-tissue-ablation-using-simulation.</w:t>
        </w:r>
      </w:hyperlink>
    </w:p>
    <w:p w:rsidR="00133BF4" w:rsidRPr="00875385" w:rsidRDefault="00133BF4">
      <w:pPr>
        <w:widowControl w:val="0"/>
        <w:spacing w:line="240" w:lineRule="auto"/>
        <w:ind w:firstLine="425"/>
        <w:jc w:val="both"/>
        <w:rPr>
          <w:spacing w:val="-4"/>
          <w:sz w:val="22"/>
        </w:rPr>
      </w:pPr>
    </w:p>
    <w:sectPr w:rsidR="00133BF4" w:rsidRPr="00875385" w:rsidSect="0096153E">
      <w:pgSz w:w="11906" w:h="16838"/>
      <w:pgMar w:top="1134" w:right="1134" w:bottom="1134" w:left="1134" w:header="907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73" w:rsidRDefault="00B44173" w:rsidP="00656C6F">
      <w:pPr>
        <w:spacing w:line="240" w:lineRule="auto"/>
      </w:pPr>
      <w:r>
        <w:separator/>
      </w:r>
    </w:p>
  </w:endnote>
  <w:endnote w:type="continuationSeparator" w:id="0">
    <w:p w:rsidR="00B44173" w:rsidRDefault="00B44173" w:rsidP="00656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73" w:rsidRDefault="00B44173" w:rsidP="00656C6F">
      <w:pPr>
        <w:spacing w:line="240" w:lineRule="auto"/>
      </w:pPr>
      <w:r>
        <w:separator/>
      </w:r>
    </w:p>
  </w:footnote>
  <w:footnote w:type="continuationSeparator" w:id="0">
    <w:p w:rsidR="00B44173" w:rsidRDefault="00B44173" w:rsidP="00656C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4208"/>
    <w:multiLevelType w:val="hybridMultilevel"/>
    <w:tmpl w:val="C2801BD8"/>
    <w:lvl w:ilvl="0" w:tplc="A9CC80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B2E9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7031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3267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C8A8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0E63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5BE0C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C275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B2B1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ABC"/>
    <w:rsid w:val="000138DD"/>
    <w:rsid w:val="000A7DD2"/>
    <w:rsid w:val="000D069E"/>
    <w:rsid w:val="000F3553"/>
    <w:rsid w:val="00133BF4"/>
    <w:rsid w:val="0014571A"/>
    <w:rsid w:val="00170340"/>
    <w:rsid w:val="001B1BF0"/>
    <w:rsid w:val="00206FB0"/>
    <w:rsid w:val="00214F95"/>
    <w:rsid w:val="00216ABC"/>
    <w:rsid w:val="00257E7F"/>
    <w:rsid w:val="00262C3E"/>
    <w:rsid w:val="00287E3A"/>
    <w:rsid w:val="00290483"/>
    <w:rsid w:val="002A0FE6"/>
    <w:rsid w:val="002A2A08"/>
    <w:rsid w:val="00323037"/>
    <w:rsid w:val="003A369B"/>
    <w:rsid w:val="003B23D7"/>
    <w:rsid w:val="003D7990"/>
    <w:rsid w:val="00423A8A"/>
    <w:rsid w:val="0045065E"/>
    <w:rsid w:val="004C1EFF"/>
    <w:rsid w:val="004D01B0"/>
    <w:rsid w:val="004D222B"/>
    <w:rsid w:val="004D7619"/>
    <w:rsid w:val="004F702B"/>
    <w:rsid w:val="005022F0"/>
    <w:rsid w:val="005122B9"/>
    <w:rsid w:val="00523361"/>
    <w:rsid w:val="0055110F"/>
    <w:rsid w:val="00571F4A"/>
    <w:rsid w:val="00580625"/>
    <w:rsid w:val="00595ECC"/>
    <w:rsid w:val="005D70FD"/>
    <w:rsid w:val="005F3111"/>
    <w:rsid w:val="006015DE"/>
    <w:rsid w:val="006076E4"/>
    <w:rsid w:val="00645FA7"/>
    <w:rsid w:val="0065176D"/>
    <w:rsid w:val="00656C6F"/>
    <w:rsid w:val="006A1B5C"/>
    <w:rsid w:val="006A46ED"/>
    <w:rsid w:val="006E6DBD"/>
    <w:rsid w:val="006F6307"/>
    <w:rsid w:val="007B43A5"/>
    <w:rsid w:val="0083470C"/>
    <w:rsid w:val="00836475"/>
    <w:rsid w:val="00864C44"/>
    <w:rsid w:val="00875385"/>
    <w:rsid w:val="008A560D"/>
    <w:rsid w:val="00903999"/>
    <w:rsid w:val="00944FB5"/>
    <w:rsid w:val="0096153E"/>
    <w:rsid w:val="0096468A"/>
    <w:rsid w:val="009662F8"/>
    <w:rsid w:val="00980241"/>
    <w:rsid w:val="009F02F9"/>
    <w:rsid w:val="00A27AA0"/>
    <w:rsid w:val="00A441BD"/>
    <w:rsid w:val="00AD472A"/>
    <w:rsid w:val="00B44173"/>
    <w:rsid w:val="00B44840"/>
    <w:rsid w:val="00B45EF6"/>
    <w:rsid w:val="00B76ACC"/>
    <w:rsid w:val="00B91B97"/>
    <w:rsid w:val="00BB2E90"/>
    <w:rsid w:val="00BB600F"/>
    <w:rsid w:val="00BC378E"/>
    <w:rsid w:val="00BF43C0"/>
    <w:rsid w:val="00C042B9"/>
    <w:rsid w:val="00C206E4"/>
    <w:rsid w:val="00C35321"/>
    <w:rsid w:val="00C37B2D"/>
    <w:rsid w:val="00CB7571"/>
    <w:rsid w:val="00CE0AFF"/>
    <w:rsid w:val="00D0128A"/>
    <w:rsid w:val="00D14B27"/>
    <w:rsid w:val="00D20A1B"/>
    <w:rsid w:val="00D25AC7"/>
    <w:rsid w:val="00D27160"/>
    <w:rsid w:val="00D62A32"/>
    <w:rsid w:val="00D7630A"/>
    <w:rsid w:val="00DB465E"/>
    <w:rsid w:val="00DD718E"/>
    <w:rsid w:val="00DD7FD2"/>
    <w:rsid w:val="00DE419E"/>
    <w:rsid w:val="00E74BE6"/>
    <w:rsid w:val="00ED454B"/>
    <w:rsid w:val="00F014EC"/>
    <w:rsid w:val="00F02401"/>
    <w:rsid w:val="00F1670B"/>
    <w:rsid w:val="00F25FD7"/>
    <w:rsid w:val="00F333F3"/>
    <w:rsid w:val="00F451DC"/>
    <w:rsid w:val="00F94A16"/>
    <w:rsid w:val="00FA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;"/>
  <w14:docId w14:val="2FCEEEC4"/>
  <w15:docId w15:val="{8026F209-550B-43FF-89D6-5317AD2F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8E"/>
    <w:pPr>
      <w:spacing w:after="0" w:line="360" w:lineRule="auto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F451DC"/>
    <w:pPr>
      <w:keepNext/>
      <w:keepLines/>
      <w:jc w:val="center"/>
      <w:outlineLvl w:val="0"/>
    </w:pPr>
    <w:rPr>
      <w:rFonts w:eastAsiaTheme="majorEastAsia"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F451DC"/>
    <w:pPr>
      <w:keepNext/>
      <w:keepLines/>
      <w:jc w:val="center"/>
      <w:outlineLvl w:val="1"/>
    </w:pPr>
    <w:rPr>
      <w:rFonts w:eastAsiaTheme="majorEastAsia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51DC"/>
    <w:pPr>
      <w:keepNext/>
      <w:keepLines/>
      <w:outlineLvl w:val="2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451DC"/>
    <w:rPr>
      <w:rFonts w:eastAsiaTheme="majorEastAsia" w:cs="Times New Roman"/>
      <w:bCs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F451DC"/>
    <w:rPr>
      <w:rFonts w:eastAsiaTheme="majorEastAsia" w:cs="Times New Roman"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F451DC"/>
    <w:rPr>
      <w:rFonts w:eastAsiaTheme="majorEastAsia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23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303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A5FE6"/>
    <w:rPr>
      <w:rFonts w:cs="Times New Roman"/>
      <w:color w:val="808080"/>
    </w:rPr>
  </w:style>
  <w:style w:type="character" w:styleId="a6">
    <w:name w:val="Hyperlink"/>
    <w:basedOn w:val="a0"/>
    <w:uiPriority w:val="99"/>
    <w:unhideWhenUsed/>
    <w:rsid w:val="00D20A1B"/>
    <w:rPr>
      <w:rFonts w:cs="Times New Roman"/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20A1B"/>
    <w:rPr>
      <w:rFonts w:cs="Times New Roman"/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94A16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56C6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6C6F"/>
    <w:rPr>
      <w:sz w:val="28"/>
      <w:szCs w:val="22"/>
    </w:rPr>
  </w:style>
  <w:style w:type="paragraph" w:styleId="ab">
    <w:name w:val="footer"/>
    <w:basedOn w:val="a"/>
    <w:link w:val="ac"/>
    <w:uiPriority w:val="99"/>
    <w:rsid w:val="00656C6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6C6F"/>
    <w:rPr>
      <w:sz w:val="28"/>
      <w:szCs w:val="22"/>
    </w:rPr>
  </w:style>
  <w:style w:type="table" w:styleId="ad">
    <w:name w:val="Table Grid"/>
    <w:basedOn w:val="a1"/>
    <w:uiPriority w:val="59"/>
    <w:rsid w:val="00DB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ct-xocs-alternative-link">
    <w:name w:val="react-xocs-alternative-link"/>
    <w:basedOn w:val="a0"/>
    <w:rsid w:val="00D27160"/>
  </w:style>
  <w:style w:type="character" w:customStyle="1" w:styleId="given-name">
    <w:name w:val="given-name"/>
    <w:basedOn w:val="a0"/>
    <w:rsid w:val="00D27160"/>
  </w:style>
  <w:style w:type="character" w:customStyle="1" w:styleId="text">
    <w:name w:val="text"/>
    <w:basedOn w:val="a0"/>
    <w:rsid w:val="00D2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1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comsol.com/blogs/study-radiofrequency-tissue-ablation-using-simulation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Воронина</dc:creator>
  <cp:lastModifiedBy>Пользователь Windows</cp:lastModifiedBy>
  <cp:revision>8</cp:revision>
  <cp:lastPrinted>2024-04-21T12:33:00Z</cp:lastPrinted>
  <dcterms:created xsi:type="dcterms:W3CDTF">2024-07-18T09:53:00Z</dcterms:created>
  <dcterms:modified xsi:type="dcterms:W3CDTF">2024-07-19T00:42:00Z</dcterms:modified>
</cp:coreProperties>
</file>