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93CC0" w14:textId="4100AE5B" w:rsidR="00655AD5" w:rsidRPr="00655AD5" w:rsidRDefault="00655AD5" w:rsidP="00655AD5">
      <w:pPr>
        <w:pStyle w:val="a6"/>
        <w:rPr>
          <w:caps/>
          <w:sz w:val="24"/>
          <w:szCs w:val="24"/>
        </w:rPr>
      </w:pPr>
      <w:r w:rsidRPr="00655AD5">
        <w:rPr>
          <w:caps/>
          <w:sz w:val="24"/>
          <w:szCs w:val="24"/>
        </w:rPr>
        <w:t xml:space="preserve">УДК </w:t>
      </w:r>
      <w:r w:rsidR="00CA4389" w:rsidRPr="00CA4389">
        <w:rPr>
          <w:caps/>
          <w:sz w:val="24"/>
          <w:szCs w:val="24"/>
        </w:rPr>
        <w:t>538.9</w:t>
      </w:r>
    </w:p>
    <w:p w14:paraId="097C6F30" w14:textId="77777777" w:rsidR="00655AD5" w:rsidRPr="00655AD5" w:rsidRDefault="00655AD5" w:rsidP="00655AD5">
      <w:pPr>
        <w:pStyle w:val="a6"/>
        <w:jc w:val="left"/>
        <w:rPr>
          <w:caps/>
          <w:sz w:val="24"/>
          <w:szCs w:val="24"/>
          <w:highlight w:val="red"/>
        </w:rPr>
      </w:pPr>
    </w:p>
    <w:p w14:paraId="122DFF4E" w14:textId="77777777" w:rsidR="005F7F43" w:rsidRDefault="005F7F43" w:rsidP="00655AD5">
      <w:pPr>
        <w:shd w:val="clear" w:color="auto" w:fill="FFFFFF"/>
        <w:jc w:val="center"/>
        <w:rPr>
          <w:b/>
          <w:szCs w:val="24"/>
        </w:rPr>
      </w:pPr>
      <w:r w:rsidRPr="005F7F43">
        <w:rPr>
          <w:b/>
          <w:szCs w:val="24"/>
        </w:rPr>
        <w:t xml:space="preserve">ИССЛЕДОВАНИЕ ГИДРОФИЗИЧЕСКИХ СВОЙСТВ ЛУБЯНОГО ВОЛОКНА МОДИФИЦИРОВАННОГО В НИЗКОТЕМПЕРАТУРНОЙ ПЛАЗМЕ АТМОСФЕРНОГО ДАВЛЕНИЯ </w:t>
      </w:r>
    </w:p>
    <w:p w14:paraId="196D5749" w14:textId="7D0CB4C2" w:rsidR="00655AD5" w:rsidRPr="005F7F43" w:rsidRDefault="005F7F43" w:rsidP="005F7F43">
      <w:pPr>
        <w:shd w:val="clear" w:color="auto" w:fill="FFFFFF"/>
        <w:jc w:val="center"/>
        <w:rPr>
          <w:b/>
          <w:szCs w:val="24"/>
          <w:vertAlign w:val="superscript"/>
        </w:rPr>
      </w:pPr>
      <w:r>
        <w:rPr>
          <w:b/>
          <w:szCs w:val="24"/>
        </w:rPr>
        <w:t>С</w:t>
      </w:r>
      <w:r w:rsidR="00655AD5">
        <w:rPr>
          <w:b/>
          <w:szCs w:val="24"/>
        </w:rPr>
        <w:t>.</w:t>
      </w:r>
      <w:r>
        <w:rPr>
          <w:b/>
          <w:szCs w:val="24"/>
        </w:rPr>
        <w:t>Д</w:t>
      </w:r>
      <w:r w:rsidR="00655AD5">
        <w:rPr>
          <w:b/>
          <w:szCs w:val="24"/>
        </w:rPr>
        <w:t xml:space="preserve">. </w:t>
      </w:r>
      <w:r>
        <w:rPr>
          <w:b/>
          <w:szCs w:val="24"/>
        </w:rPr>
        <w:t>Дондуков</w:t>
      </w:r>
      <w:r>
        <w:rPr>
          <w:b/>
          <w:szCs w:val="24"/>
          <w:vertAlign w:val="superscript"/>
        </w:rPr>
        <w:t>1</w:t>
      </w:r>
      <w:r w:rsidR="00655AD5" w:rsidRPr="00655AD5">
        <w:rPr>
          <w:b/>
          <w:szCs w:val="24"/>
        </w:rPr>
        <w:t xml:space="preserve">, </w:t>
      </w:r>
      <w:r>
        <w:rPr>
          <w:b/>
          <w:szCs w:val="24"/>
        </w:rPr>
        <w:t>К</w:t>
      </w:r>
      <w:r w:rsidR="00655AD5">
        <w:rPr>
          <w:b/>
          <w:szCs w:val="24"/>
        </w:rPr>
        <w:t>.</w:t>
      </w:r>
      <w:r>
        <w:rPr>
          <w:b/>
          <w:szCs w:val="24"/>
        </w:rPr>
        <w:t>А</w:t>
      </w:r>
      <w:r w:rsidR="00655AD5">
        <w:rPr>
          <w:b/>
          <w:szCs w:val="24"/>
        </w:rPr>
        <w:t xml:space="preserve">. </w:t>
      </w:r>
      <w:r>
        <w:rPr>
          <w:b/>
          <w:szCs w:val="24"/>
        </w:rPr>
        <w:t>Демин</w:t>
      </w:r>
      <w:r>
        <w:rPr>
          <w:b/>
          <w:szCs w:val="24"/>
          <w:vertAlign w:val="superscript"/>
        </w:rPr>
        <w:t>2</w:t>
      </w:r>
      <w:r>
        <w:rPr>
          <w:b/>
          <w:szCs w:val="24"/>
        </w:rPr>
        <w:t>, С.С. Агнаев</w:t>
      </w:r>
      <w:r>
        <w:rPr>
          <w:b/>
          <w:szCs w:val="24"/>
          <w:vertAlign w:val="superscript"/>
        </w:rPr>
        <w:t>1</w:t>
      </w:r>
      <w:r>
        <w:rPr>
          <w:b/>
          <w:szCs w:val="24"/>
        </w:rPr>
        <w:t>, А.Н. Хаглеев</w:t>
      </w:r>
      <w:r>
        <w:rPr>
          <w:b/>
          <w:szCs w:val="24"/>
          <w:vertAlign w:val="superscript"/>
        </w:rPr>
        <w:t>1,2</w:t>
      </w:r>
    </w:p>
    <w:p w14:paraId="12BA47B1" w14:textId="37FFD2A6" w:rsidR="00655AD5" w:rsidRDefault="005F7F43" w:rsidP="00655AD5">
      <w:pPr>
        <w:shd w:val="clear" w:color="auto" w:fill="FFFFFF"/>
        <w:tabs>
          <w:tab w:val="left" w:pos="1003"/>
        </w:tabs>
        <w:jc w:val="center"/>
        <w:rPr>
          <w:sz w:val="22"/>
          <w:szCs w:val="24"/>
        </w:rPr>
      </w:pPr>
      <w:r>
        <w:rPr>
          <w:sz w:val="22"/>
          <w:szCs w:val="24"/>
          <w:vertAlign w:val="superscript"/>
        </w:rPr>
        <w:t>1</w:t>
      </w:r>
      <w:r>
        <w:rPr>
          <w:sz w:val="22"/>
          <w:szCs w:val="24"/>
        </w:rPr>
        <w:t>Восточно-Сибирский Государственный Университет Технологий и Управления</w:t>
      </w:r>
      <w:r w:rsidR="00655AD5" w:rsidRPr="006D37DF">
        <w:rPr>
          <w:sz w:val="22"/>
          <w:szCs w:val="24"/>
        </w:rPr>
        <w:t xml:space="preserve">, г. </w:t>
      </w:r>
      <w:r>
        <w:rPr>
          <w:sz w:val="22"/>
          <w:szCs w:val="24"/>
        </w:rPr>
        <w:t>Улан-Удэ</w:t>
      </w:r>
    </w:p>
    <w:p w14:paraId="02370FE4" w14:textId="19074DE9" w:rsidR="005F7F43" w:rsidRPr="006D37DF" w:rsidRDefault="005F7F43" w:rsidP="00655AD5">
      <w:pPr>
        <w:shd w:val="clear" w:color="auto" w:fill="FFFFFF"/>
        <w:tabs>
          <w:tab w:val="left" w:pos="1003"/>
        </w:tabs>
        <w:jc w:val="center"/>
        <w:rPr>
          <w:sz w:val="22"/>
          <w:szCs w:val="24"/>
        </w:rPr>
      </w:pPr>
      <w:r>
        <w:rPr>
          <w:sz w:val="22"/>
          <w:szCs w:val="24"/>
          <w:vertAlign w:val="superscript"/>
        </w:rPr>
        <w:t>2</w:t>
      </w:r>
      <w:r w:rsidRPr="005F7F43">
        <w:rPr>
          <w:sz w:val="22"/>
          <w:szCs w:val="24"/>
        </w:rPr>
        <w:t>Институт физического материаловедения</w:t>
      </w:r>
      <w:r>
        <w:rPr>
          <w:sz w:val="22"/>
          <w:szCs w:val="24"/>
        </w:rPr>
        <w:t xml:space="preserve"> СО РАН, г. Улан-Удэ</w:t>
      </w:r>
    </w:p>
    <w:p w14:paraId="0F5CFF4F" w14:textId="1F4CABD9" w:rsidR="00655AD5" w:rsidRPr="005F7F43" w:rsidRDefault="00655AD5" w:rsidP="00655AD5">
      <w:pPr>
        <w:shd w:val="clear" w:color="auto" w:fill="FFFFFF"/>
        <w:tabs>
          <w:tab w:val="left" w:pos="1003"/>
        </w:tabs>
        <w:jc w:val="center"/>
        <w:rPr>
          <w:sz w:val="22"/>
          <w:szCs w:val="22"/>
          <w:shd w:val="clear" w:color="auto" w:fill="FFFFFF"/>
          <w:lang w:val="en-US"/>
        </w:rPr>
      </w:pPr>
      <w:r w:rsidRPr="005F7F43">
        <w:rPr>
          <w:sz w:val="22"/>
          <w:szCs w:val="22"/>
          <w:lang w:val="en-US"/>
        </w:rPr>
        <w:t xml:space="preserve">E-mail: </w:t>
      </w:r>
      <w:r w:rsidR="005F7F43" w:rsidRPr="005F7F43">
        <w:rPr>
          <w:sz w:val="22"/>
          <w:szCs w:val="22"/>
          <w:lang w:val="en-US"/>
        </w:rPr>
        <w:t>dondukov.s@yandex.ru</w:t>
      </w:r>
    </w:p>
    <w:p w14:paraId="7DBB4167" w14:textId="77777777" w:rsidR="00655AD5" w:rsidRPr="005F7F43" w:rsidRDefault="00655AD5" w:rsidP="00655AD5">
      <w:pPr>
        <w:shd w:val="clear" w:color="auto" w:fill="FFFFFF"/>
        <w:tabs>
          <w:tab w:val="left" w:pos="1003"/>
        </w:tabs>
        <w:jc w:val="center"/>
        <w:rPr>
          <w:color w:val="000000"/>
          <w:szCs w:val="24"/>
          <w:lang w:val="en-US"/>
        </w:rPr>
      </w:pPr>
    </w:p>
    <w:p w14:paraId="13C9061B" w14:textId="44B54130" w:rsidR="00655AD5" w:rsidRPr="006D37DF" w:rsidRDefault="00B83C37" w:rsidP="00655AD5">
      <w:pPr>
        <w:shd w:val="clear" w:color="auto" w:fill="FFFFFF"/>
        <w:tabs>
          <w:tab w:val="left" w:pos="1003"/>
        </w:tabs>
        <w:ind w:firstLine="709"/>
        <w:jc w:val="both"/>
        <w:rPr>
          <w:i/>
          <w:color w:val="000000"/>
          <w:sz w:val="22"/>
          <w:szCs w:val="24"/>
        </w:rPr>
      </w:pPr>
      <w:r w:rsidRPr="00B83C37">
        <w:rPr>
          <w:i/>
          <w:sz w:val="22"/>
          <w:szCs w:val="24"/>
        </w:rPr>
        <w:t>В работе проведено исследование влияния модификации волокон технической конопли в низкотемпературной плазме атмосферного давления на их свойства. Обработка позволила удалить примеси и повыси</w:t>
      </w:r>
      <w:r w:rsidR="00A04E34">
        <w:rPr>
          <w:i/>
          <w:sz w:val="22"/>
          <w:szCs w:val="24"/>
        </w:rPr>
        <w:t>ть</w:t>
      </w:r>
      <w:r w:rsidRPr="00B83C37">
        <w:rPr>
          <w:i/>
          <w:sz w:val="22"/>
          <w:szCs w:val="24"/>
        </w:rPr>
        <w:t xml:space="preserve"> их капиллярную впитываемость на 31%</w:t>
      </w:r>
      <w:r w:rsidR="006D37DF" w:rsidRPr="006D37DF">
        <w:rPr>
          <w:i/>
          <w:sz w:val="22"/>
          <w:szCs w:val="24"/>
        </w:rPr>
        <w:t>.</w:t>
      </w:r>
      <w:r w:rsidR="00A04E34">
        <w:rPr>
          <w:i/>
          <w:sz w:val="22"/>
          <w:szCs w:val="24"/>
        </w:rPr>
        <w:t xml:space="preserve"> Что </w:t>
      </w:r>
      <w:r w:rsidR="00A04E34" w:rsidRPr="00A04E34">
        <w:rPr>
          <w:i/>
          <w:sz w:val="22"/>
          <w:szCs w:val="24"/>
        </w:rPr>
        <w:t>расширяет возможность применения волокна в различных композиционных материалах</w:t>
      </w:r>
      <w:r w:rsidR="00A04E34">
        <w:rPr>
          <w:i/>
          <w:sz w:val="22"/>
          <w:szCs w:val="24"/>
        </w:rPr>
        <w:t>.</w:t>
      </w:r>
    </w:p>
    <w:p w14:paraId="21FBECB0" w14:textId="77777777" w:rsidR="00655AD5" w:rsidRPr="00655AD5" w:rsidRDefault="00655AD5" w:rsidP="00655AD5">
      <w:pPr>
        <w:shd w:val="clear" w:color="auto" w:fill="FFFFFF"/>
        <w:tabs>
          <w:tab w:val="left" w:pos="1003"/>
        </w:tabs>
        <w:jc w:val="center"/>
        <w:rPr>
          <w:color w:val="000000"/>
          <w:szCs w:val="24"/>
          <w:highlight w:val="yellow"/>
        </w:rPr>
      </w:pPr>
    </w:p>
    <w:p w14:paraId="3B5C2F93" w14:textId="75F69FCC" w:rsidR="005F7F43" w:rsidRDefault="005F7F43" w:rsidP="005F7F43">
      <w:pPr>
        <w:pStyle w:val="EFREMainText"/>
        <w:ind w:firstLine="426"/>
        <w:rPr>
          <w:lang w:val="ru-RU"/>
        </w:rPr>
      </w:pPr>
      <w:r>
        <w:rPr>
          <w:lang w:val="ru-RU"/>
        </w:rPr>
        <w:t>Модификация волокон технической конопли в низкотемпературной плазме атмосферного давления позволяет удалять естественные примеси с поверхности волокон и изменять химический состав, повышая капиллярную впитываемость без изменения прочностных характеристик, способствующее лучшему проникновению жидкости, заполнению пор и микронеровностей волокна [1]. Извес</w:t>
      </w:r>
      <w:r w:rsidRPr="00772F6B">
        <w:rPr>
          <w:lang w:val="ru-RU"/>
        </w:rPr>
        <w:t>тно [2</w:t>
      </w:r>
      <w:r w:rsidR="002C3989">
        <w:rPr>
          <w:lang w:val="ru-RU"/>
        </w:rPr>
        <w:t>-3</w:t>
      </w:r>
      <w:r w:rsidRPr="00772F6B">
        <w:rPr>
          <w:lang w:val="ru-RU"/>
        </w:rPr>
        <w:t>],</w:t>
      </w:r>
      <w:r>
        <w:rPr>
          <w:lang w:val="ru-RU"/>
        </w:rPr>
        <w:t xml:space="preserve"> что волокна конопли используют в бетонных смесях для армирования, что улучшает прочность на сжатие и растяжение.</w:t>
      </w:r>
      <w:r w:rsidR="00394975">
        <w:rPr>
          <w:lang w:val="ru-RU"/>
        </w:rPr>
        <w:t xml:space="preserve"> </w:t>
      </w:r>
      <w:r w:rsidR="00394975" w:rsidRPr="00394975">
        <w:rPr>
          <w:color w:val="000000" w:themeColor="text1"/>
          <w:lang w:val="ru-RU"/>
        </w:rPr>
        <w:t>Кроме того, армирование натуральными волокнами способствуют повышению морозостойкости, устойчивости к ударам, износу и разрушению бетона. [</w:t>
      </w:r>
      <w:r w:rsidR="00394975">
        <w:rPr>
          <w:color w:val="000000" w:themeColor="text1"/>
          <w:lang w:val="ru-RU"/>
        </w:rPr>
        <w:t>4</w:t>
      </w:r>
      <w:r w:rsidR="00394975" w:rsidRPr="00394975">
        <w:rPr>
          <w:color w:val="000000" w:themeColor="text1"/>
          <w:lang w:val="ru-RU"/>
        </w:rPr>
        <w:t xml:space="preserve">] </w:t>
      </w:r>
      <w:r w:rsidR="007002EC">
        <w:rPr>
          <w:lang w:val="ru-RU"/>
        </w:rPr>
        <w:t xml:space="preserve">Так же </w:t>
      </w:r>
      <w:r w:rsidR="00394975">
        <w:rPr>
          <w:lang w:val="ru-RU"/>
        </w:rPr>
        <w:t xml:space="preserve">бетон с добавлением волокон конопли </w:t>
      </w:r>
      <w:r w:rsidR="007002EC" w:rsidRPr="007002EC">
        <w:rPr>
          <w:color w:val="000000" w:themeColor="text1"/>
          <w:lang w:val="ru-RU"/>
        </w:rPr>
        <w:t>обладает высокой прочностью и гибкостью, что способствует улучшению механических и теплоизоляционных свойства бетона, что особенно актуально для строительства энергоэффективных зданий [</w:t>
      </w:r>
      <w:r w:rsidR="00394975">
        <w:rPr>
          <w:color w:val="000000" w:themeColor="text1"/>
          <w:lang w:val="ru-RU"/>
        </w:rPr>
        <w:t>5</w:t>
      </w:r>
      <w:r w:rsidR="007002EC" w:rsidRPr="007002EC">
        <w:rPr>
          <w:color w:val="000000" w:themeColor="text1"/>
          <w:lang w:val="ru-RU"/>
        </w:rPr>
        <w:t xml:space="preserve">]. </w:t>
      </w:r>
      <w:r>
        <w:rPr>
          <w:lang w:val="ru-RU"/>
        </w:rPr>
        <w:t>Модифицированные волокна конопли имеют большую удельную поверхность вследствие большую адгезию с бетонной смесью, тем самым улучшая прочностные свойства. Также модифицированные волокна конопли имеют потенциал для использования в качестве фильтров [</w:t>
      </w:r>
      <w:r w:rsidR="00394975">
        <w:rPr>
          <w:lang w:val="ru-RU"/>
        </w:rPr>
        <w:t>6</w:t>
      </w:r>
      <w:r>
        <w:rPr>
          <w:lang w:val="ru-RU"/>
        </w:rPr>
        <w:t xml:space="preserve">], </w:t>
      </w:r>
      <w:r w:rsidR="002A5F9B" w:rsidRPr="002A5F9B">
        <w:rPr>
          <w:lang w:val="ru-RU"/>
        </w:rPr>
        <w:t>за счет повышенной абсорбции</w:t>
      </w:r>
      <w:r w:rsidR="00394975">
        <w:rPr>
          <w:lang w:val="ru-RU"/>
        </w:rPr>
        <w:t xml:space="preserve">. </w:t>
      </w:r>
    </w:p>
    <w:p w14:paraId="60506951" w14:textId="4548DC73" w:rsidR="00394975" w:rsidRPr="00C021D2" w:rsidRDefault="009F05CF" w:rsidP="005F7F43">
      <w:pPr>
        <w:pStyle w:val="EFREMainText"/>
        <w:ind w:firstLine="426"/>
        <w:rPr>
          <w:lang w:val="ru-RU"/>
        </w:rPr>
      </w:pPr>
      <w:r>
        <w:rPr>
          <w:lang w:val="ru-RU"/>
        </w:rPr>
        <w:t xml:space="preserve">Применение натуральных волокон </w:t>
      </w:r>
      <w:r w:rsidR="00E1039D">
        <w:rPr>
          <w:lang w:val="ru-RU"/>
        </w:rPr>
        <w:t xml:space="preserve">является перспективным решением снижения отходов сельского хозяйства </w:t>
      </w:r>
    </w:p>
    <w:p w14:paraId="5A99EC26" w14:textId="55AAF0AF" w:rsidR="005F7F43" w:rsidRPr="005F7F43" w:rsidRDefault="005F7F43" w:rsidP="007C5C3E">
      <w:pPr>
        <w:pStyle w:val="EFREMainText"/>
        <w:ind w:firstLine="426"/>
        <w:rPr>
          <w:lang w:val="ru-RU"/>
        </w:rPr>
      </w:pPr>
      <w:r>
        <w:rPr>
          <w:lang w:val="ru-RU"/>
        </w:rPr>
        <w:t>Для исследования были выбраны лубяные волокна конопли посевной (с</w:t>
      </w:r>
      <w:r>
        <w:t>annabis</w:t>
      </w:r>
      <w:r>
        <w:rPr>
          <w:lang w:val="ru-RU"/>
        </w:rPr>
        <w:t xml:space="preserve"> </w:t>
      </w:r>
      <w:r>
        <w:t>sativa</w:t>
      </w:r>
      <w:r>
        <w:rPr>
          <w:lang w:val="ru-RU"/>
        </w:rPr>
        <w:t xml:space="preserve"> </w:t>
      </w:r>
      <w:r>
        <w:t>L</w:t>
      </w:r>
      <w:r>
        <w:rPr>
          <w:lang w:val="ru-RU"/>
        </w:rPr>
        <w:t>.), сорта Гляна, выращенной на опытном поле Иволгинского района Республики Бурятии ФГБОУ ВО Бурятской ГСХА. Оценку капиллярной впитываемости производили согласно ГОСТ 29104.11-91</w:t>
      </w:r>
      <w:r w:rsidR="007C5C3E">
        <w:rPr>
          <w:lang w:val="ru-RU"/>
        </w:rPr>
        <w:t xml:space="preserve">. </w:t>
      </w:r>
      <w:r>
        <w:rPr>
          <w:lang w:val="ru-RU"/>
        </w:rPr>
        <w:t>Модификация волокон технической конопли осуществлялась на разработанной плазменной установке [</w:t>
      </w:r>
      <w:r w:rsidR="00394975">
        <w:rPr>
          <w:lang w:val="ru-RU"/>
        </w:rPr>
        <w:t>7</w:t>
      </w:r>
      <w:r>
        <w:rPr>
          <w:lang w:val="ru-RU"/>
        </w:rPr>
        <w:t>], образцы закреплялись на стеклянной подложке, модификацию проводили непосредственно в низкотемпературной плазме атмосферного давления, под углом 90° относительно электродов.</w:t>
      </w:r>
    </w:p>
    <w:p w14:paraId="5E054E29" w14:textId="5928F0B1" w:rsidR="005F7F43" w:rsidRDefault="005F7F43" w:rsidP="005F7F43">
      <w:pPr>
        <w:pStyle w:val="EFRETitleReferences"/>
        <w:spacing w:before="0" w:after="0" w:line="240" w:lineRule="auto"/>
        <w:ind w:firstLine="426"/>
        <w:jc w:val="both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 xml:space="preserve">По результатам проведенного исследования было установлено, что капиллярная впитываемость образцов волокна технической конопли после модификации увеличилась на 3-5мм, что составляет 31% Табл. 1. </w:t>
      </w:r>
    </w:p>
    <w:p w14:paraId="6CD5FB4D" w14:textId="77777777" w:rsidR="00381D46" w:rsidRDefault="00381D46" w:rsidP="005F7F43">
      <w:pPr>
        <w:pStyle w:val="EFRETitleReferences"/>
        <w:spacing w:before="0" w:after="0" w:line="240" w:lineRule="auto"/>
        <w:ind w:firstLine="426"/>
        <w:jc w:val="both"/>
        <w:rPr>
          <w:caps w:val="0"/>
          <w:sz w:val="22"/>
          <w:szCs w:val="22"/>
        </w:rPr>
      </w:pPr>
    </w:p>
    <w:p w14:paraId="02EFC708" w14:textId="77777777" w:rsidR="005F7F43" w:rsidRPr="009F6B9B" w:rsidRDefault="005F7F43" w:rsidP="005F7F43">
      <w:pPr>
        <w:ind w:firstLine="709"/>
        <w:jc w:val="right"/>
        <w:rPr>
          <w:i/>
          <w:sz w:val="22"/>
        </w:rPr>
      </w:pPr>
      <w:r w:rsidRPr="009F6B9B">
        <w:rPr>
          <w:i/>
          <w:sz w:val="22"/>
        </w:rPr>
        <w:t>Таблица 1</w:t>
      </w:r>
    </w:p>
    <w:p w14:paraId="48CA94D8" w14:textId="72AAAB9A" w:rsidR="00E13CF7" w:rsidRPr="00381D46" w:rsidRDefault="00381D46" w:rsidP="00381D46">
      <w:pPr>
        <w:ind w:firstLine="709"/>
        <w:jc w:val="center"/>
        <w:rPr>
          <w:b/>
          <w:bCs/>
          <w:sz w:val="22"/>
        </w:rPr>
      </w:pPr>
      <w:r w:rsidRPr="00381D46">
        <w:rPr>
          <w:b/>
          <w:bCs/>
          <w:sz w:val="22"/>
        </w:rPr>
        <w:t>Данные подъема жидкости по волокнам технической конопли.</w:t>
      </w:r>
    </w:p>
    <w:tbl>
      <w:tblPr>
        <w:tblW w:w="5459" w:type="dxa"/>
        <w:jc w:val="center"/>
        <w:tblLayout w:type="fixed"/>
        <w:tblLook w:val="04A0" w:firstRow="1" w:lastRow="0" w:firstColumn="1" w:lastColumn="0" w:noHBand="0" w:noVBand="1"/>
      </w:tblPr>
      <w:tblGrid>
        <w:gridCol w:w="2296"/>
        <w:gridCol w:w="632"/>
        <w:gridCol w:w="632"/>
        <w:gridCol w:w="633"/>
        <w:gridCol w:w="633"/>
        <w:gridCol w:w="633"/>
      </w:tblGrid>
      <w:tr w:rsidR="005F7F43" w14:paraId="6AC06D80" w14:textId="77777777" w:rsidTr="00381D46">
        <w:trPr>
          <w:trHeight w:val="283"/>
          <w:jc w:val="center"/>
        </w:trPr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3706CF" w14:textId="77777777" w:rsidR="005F7F43" w:rsidRDefault="005F7F43" w:rsidP="00381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образца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0D15A8" w14:textId="77777777" w:rsidR="005F7F43" w:rsidRDefault="005F7F43" w:rsidP="003E4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049B6E" w14:textId="77777777" w:rsidR="005F7F43" w:rsidRDefault="005F7F43" w:rsidP="003E4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CBBD27" w14:textId="77777777" w:rsidR="005F7F43" w:rsidRDefault="005F7F43" w:rsidP="003E4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24541D" w14:textId="77777777" w:rsidR="005F7F43" w:rsidRDefault="005F7F43" w:rsidP="003E4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BBB94D" w14:textId="77777777" w:rsidR="005F7F43" w:rsidRDefault="005F7F43" w:rsidP="003E4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F7F43" w14:paraId="536DA07C" w14:textId="77777777" w:rsidTr="00381D46">
        <w:trPr>
          <w:trHeight w:val="283"/>
          <w:jc w:val="center"/>
        </w:trPr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35BFFB" w14:textId="475758B1" w:rsidR="005F7F43" w:rsidRDefault="00381D46" w:rsidP="00381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5F7F43">
              <w:rPr>
                <w:sz w:val="18"/>
                <w:szCs w:val="18"/>
              </w:rPr>
              <w:t>сходный</w:t>
            </w:r>
            <w:r>
              <w:rPr>
                <w:sz w:val="18"/>
                <w:szCs w:val="18"/>
              </w:rPr>
              <w:t xml:space="preserve">, </w:t>
            </w:r>
            <w:r w:rsidR="005F7F43">
              <w:rPr>
                <w:sz w:val="18"/>
                <w:szCs w:val="18"/>
              </w:rPr>
              <w:t>мм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130361" w14:textId="77777777" w:rsidR="005F7F43" w:rsidRDefault="005F7F43" w:rsidP="003E4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5A28A" w14:textId="77777777" w:rsidR="005F7F43" w:rsidRDefault="005F7F43" w:rsidP="003E4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95D2D" w14:textId="77777777" w:rsidR="005F7F43" w:rsidRDefault="005F7F43" w:rsidP="003E4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A86768" w14:textId="77777777" w:rsidR="005F7F43" w:rsidRDefault="005F7F43" w:rsidP="003E4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3D560" w14:textId="77777777" w:rsidR="005F7F43" w:rsidRDefault="005F7F43" w:rsidP="003E4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5F7F43" w14:paraId="0CA9E4C7" w14:textId="77777777" w:rsidTr="00381D46">
        <w:trPr>
          <w:trHeight w:val="283"/>
          <w:jc w:val="center"/>
        </w:trPr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B2A25E" w14:textId="78AB8BB8" w:rsidR="005F7F43" w:rsidRDefault="00381D46" w:rsidP="00381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5F7F43">
              <w:rPr>
                <w:sz w:val="18"/>
                <w:szCs w:val="18"/>
              </w:rPr>
              <w:t>одифицированный</w:t>
            </w:r>
            <w:r>
              <w:rPr>
                <w:sz w:val="18"/>
                <w:szCs w:val="18"/>
              </w:rPr>
              <w:t xml:space="preserve">, </w:t>
            </w:r>
            <w:r w:rsidR="005F7F43">
              <w:rPr>
                <w:sz w:val="18"/>
                <w:szCs w:val="18"/>
              </w:rPr>
              <w:t>мм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0BCA82" w14:textId="77777777" w:rsidR="005F7F43" w:rsidRDefault="005F7F43" w:rsidP="003E4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4DFAE" w14:textId="77777777" w:rsidR="005F7F43" w:rsidRDefault="005F7F43" w:rsidP="003E4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5D2D5" w14:textId="77777777" w:rsidR="005F7F43" w:rsidRDefault="005F7F43" w:rsidP="003E4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D5E6D5" w14:textId="77777777" w:rsidR="005F7F43" w:rsidRDefault="005F7F43" w:rsidP="003E4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054EB9" w14:textId="77777777" w:rsidR="005F7F43" w:rsidRDefault="005F7F43" w:rsidP="003E49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</w:tbl>
    <w:p w14:paraId="1EBD0B5F" w14:textId="25D9F274" w:rsidR="00E13CF7" w:rsidRPr="006D37DF" w:rsidRDefault="00E13CF7" w:rsidP="00E13CF7">
      <w:pPr>
        <w:jc w:val="center"/>
        <w:rPr>
          <w:sz w:val="22"/>
        </w:rPr>
      </w:pPr>
    </w:p>
    <w:p w14:paraId="6B022C7A" w14:textId="5D723087" w:rsidR="005F7F43" w:rsidRDefault="005F7F43" w:rsidP="005F7F43">
      <w:pPr>
        <w:pStyle w:val="EFRETitleReferences"/>
        <w:spacing w:before="0" w:after="0" w:line="240" w:lineRule="auto"/>
        <w:ind w:firstLine="426"/>
        <w:jc w:val="both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>Улучшение капиллярной впитываемости конопляного волокна при модификации низкотемпературной плазмой атмосферного давления, обусловлено</w:t>
      </w:r>
      <w:r w:rsidR="00B30109">
        <w:rPr>
          <w:caps w:val="0"/>
          <w:sz w:val="22"/>
          <w:szCs w:val="22"/>
        </w:rPr>
        <w:t xml:space="preserve"> воздействием заряженных частиц, термического воздействием и УФ-излучения,</w:t>
      </w:r>
      <w:r>
        <w:rPr>
          <w:caps w:val="0"/>
          <w:sz w:val="22"/>
          <w:szCs w:val="22"/>
        </w:rPr>
        <w:t xml:space="preserve"> удал</w:t>
      </w:r>
      <w:r w:rsidR="00B30109">
        <w:rPr>
          <w:caps w:val="0"/>
          <w:sz w:val="22"/>
          <w:szCs w:val="22"/>
        </w:rPr>
        <w:t>яющие</w:t>
      </w:r>
      <w:r>
        <w:rPr>
          <w:caps w:val="0"/>
          <w:sz w:val="22"/>
          <w:szCs w:val="22"/>
        </w:rPr>
        <w:t xml:space="preserve"> </w:t>
      </w:r>
      <w:r w:rsidR="00B30109">
        <w:rPr>
          <w:caps w:val="0"/>
          <w:sz w:val="22"/>
          <w:szCs w:val="22"/>
        </w:rPr>
        <w:t xml:space="preserve">из волокна естественные примести такие как </w:t>
      </w:r>
      <w:r w:rsidR="00B30109" w:rsidRPr="00694EBD">
        <w:rPr>
          <w:caps w:val="0"/>
          <w:sz w:val="22"/>
          <w:szCs w:val="22"/>
        </w:rPr>
        <w:t>пектиновые соединения</w:t>
      </w:r>
      <w:r w:rsidR="00B30109">
        <w:rPr>
          <w:caps w:val="0"/>
          <w:sz w:val="22"/>
          <w:szCs w:val="22"/>
        </w:rPr>
        <w:t xml:space="preserve">, </w:t>
      </w:r>
      <w:r w:rsidR="00B30109" w:rsidRPr="00694EBD">
        <w:rPr>
          <w:caps w:val="0"/>
          <w:sz w:val="22"/>
          <w:szCs w:val="22"/>
        </w:rPr>
        <w:t>гемицеллюлоза</w:t>
      </w:r>
      <w:r w:rsidR="00B30109">
        <w:rPr>
          <w:caps w:val="0"/>
          <w:sz w:val="22"/>
          <w:szCs w:val="22"/>
        </w:rPr>
        <w:t xml:space="preserve"> и </w:t>
      </w:r>
      <w:r w:rsidR="00B30109" w:rsidRPr="00694EBD">
        <w:rPr>
          <w:caps w:val="0"/>
          <w:sz w:val="22"/>
          <w:szCs w:val="22"/>
        </w:rPr>
        <w:t>лигнин</w:t>
      </w:r>
      <w:r w:rsidR="00B30109">
        <w:rPr>
          <w:caps w:val="0"/>
          <w:sz w:val="22"/>
          <w:szCs w:val="22"/>
        </w:rPr>
        <w:t xml:space="preserve"> </w:t>
      </w:r>
      <w:r>
        <w:rPr>
          <w:caps w:val="0"/>
          <w:sz w:val="22"/>
          <w:szCs w:val="22"/>
        </w:rPr>
        <w:t>связующего волокна, иных естественных примесей с поверхности волокна.</w:t>
      </w:r>
      <w:r w:rsidR="00B30109">
        <w:rPr>
          <w:caps w:val="0"/>
          <w:sz w:val="22"/>
          <w:szCs w:val="22"/>
        </w:rPr>
        <w:t xml:space="preserve"> Так же волокно конопли расщепляется и на поверхности образуются поры и микронеровности, </w:t>
      </w:r>
      <w:r>
        <w:rPr>
          <w:caps w:val="0"/>
          <w:sz w:val="22"/>
          <w:szCs w:val="22"/>
        </w:rPr>
        <w:t xml:space="preserve">формируются различные функциональные </w:t>
      </w:r>
      <w:r w:rsidRPr="00381D46">
        <w:rPr>
          <w:caps w:val="0"/>
          <w:sz w:val="22"/>
          <w:szCs w:val="22"/>
        </w:rPr>
        <w:t>группы</w:t>
      </w:r>
      <w:r>
        <w:rPr>
          <w:caps w:val="0"/>
          <w:sz w:val="22"/>
          <w:szCs w:val="22"/>
        </w:rPr>
        <w:t>.</w:t>
      </w:r>
    </w:p>
    <w:p w14:paraId="4D7123C7" w14:textId="6D76314A" w:rsidR="005F7F43" w:rsidRDefault="005F7F43" w:rsidP="00A2452E">
      <w:pPr>
        <w:pStyle w:val="EFRETitleReferences"/>
        <w:spacing w:before="0" w:after="0" w:line="240" w:lineRule="auto"/>
        <w:ind w:firstLine="426"/>
        <w:jc w:val="both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 xml:space="preserve">Описанные процессы способствуют увеличению удельной площади поверхности волокна конопли </w:t>
      </w:r>
      <w:r w:rsidR="00112669">
        <w:rPr>
          <w:caps w:val="0"/>
          <w:sz w:val="22"/>
          <w:szCs w:val="22"/>
        </w:rPr>
        <w:t>вследствие проникновения жидкости</w:t>
      </w:r>
      <w:r>
        <w:rPr>
          <w:caps w:val="0"/>
          <w:sz w:val="22"/>
          <w:szCs w:val="22"/>
        </w:rPr>
        <w:t xml:space="preserve"> во внутренние слои волокна, заполняющего поры и микронеровности</w:t>
      </w:r>
      <w:r w:rsidR="00694EBD">
        <w:rPr>
          <w:caps w:val="0"/>
          <w:sz w:val="22"/>
          <w:szCs w:val="22"/>
        </w:rPr>
        <w:t>. Такая повышенная</w:t>
      </w:r>
      <w:r>
        <w:rPr>
          <w:caps w:val="0"/>
          <w:sz w:val="22"/>
          <w:szCs w:val="22"/>
        </w:rPr>
        <w:t xml:space="preserve"> </w:t>
      </w:r>
      <w:r w:rsidR="00694EBD">
        <w:rPr>
          <w:caps w:val="0"/>
          <w:sz w:val="22"/>
          <w:szCs w:val="22"/>
        </w:rPr>
        <w:t>капиллярная впитываемость волокна</w:t>
      </w:r>
      <w:r w:rsidR="00A2452E">
        <w:rPr>
          <w:caps w:val="0"/>
          <w:sz w:val="22"/>
          <w:szCs w:val="22"/>
        </w:rPr>
        <w:t xml:space="preserve">, дает более высокое </w:t>
      </w:r>
      <w:r w:rsidR="00A2452E" w:rsidRPr="00A2452E">
        <w:rPr>
          <w:caps w:val="0"/>
          <w:sz w:val="22"/>
          <w:szCs w:val="22"/>
        </w:rPr>
        <w:t>взаимодействи</w:t>
      </w:r>
      <w:r w:rsidR="00A2452E">
        <w:rPr>
          <w:caps w:val="0"/>
          <w:sz w:val="22"/>
          <w:szCs w:val="22"/>
        </w:rPr>
        <w:t>е</w:t>
      </w:r>
      <w:r w:rsidR="00A2452E" w:rsidRPr="00A2452E">
        <w:rPr>
          <w:caps w:val="0"/>
          <w:sz w:val="22"/>
          <w:szCs w:val="22"/>
        </w:rPr>
        <w:t xml:space="preserve"> между компонентами композитного материала</w:t>
      </w:r>
      <w:r w:rsidR="00A2452E">
        <w:rPr>
          <w:caps w:val="0"/>
          <w:sz w:val="22"/>
          <w:szCs w:val="22"/>
        </w:rPr>
        <w:t xml:space="preserve">, </w:t>
      </w:r>
      <w:r>
        <w:rPr>
          <w:caps w:val="0"/>
          <w:sz w:val="22"/>
          <w:szCs w:val="22"/>
        </w:rPr>
        <w:t>что расширяет возможность применения волокна</w:t>
      </w:r>
      <w:r w:rsidR="00112669">
        <w:rPr>
          <w:caps w:val="0"/>
          <w:sz w:val="22"/>
          <w:szCs w:val="22"/>
        </w:rPr>
        <w:t xml:space="preserve"> </w:t>
      </w:r>
      <w:r w:rsidR="00112669">
        <w:rPr>
          <w:caps w:val="0"/>
          <w:sz w:val="22"/>
          <w:szCs w:val="22"/>
        </w:rPr>
        <w:lastRenderedPageBreak/>
        <w:t>технической конопли</w:t>
      </w:r>
      <w:r>
        <w:rPr>
          <w:caps w:val="0"/>
          <w:sz w:val="22"/>
          <w:szCs w:val="22"/>
        </w:rPr>
        <w:t xml:space="preserve"> </w:t>
      </w:r>
      <w:r w:rsidR="00112669">
        <w:rPr>
          <w:caps w:val="0"/>
          <w:sz w:val="22"/>
          <w:szCs w:val="22"/>
        </w:rPr>
        <w:t xml:space="preserve">для создания различных </w:t>
      </w:r>
      <w:r>
        <w:rPr>
          <w:caps w:val="0"/>
          <w:sz w:val="22"/>
          <w:szCs w:val="22"/>
        </w:rPr>
        <w:t>композиционных материал</w:t>
      </w:r>
      <w:r w:rsidR="00112669">
        <w:rPr>
          <w:caps w:val="0"/>
          <w:sz w:val="22"/>
          <w:szCs w:val="22"/>
        </w:rPr>
        <w:t>ов</w:t>
      </w:r>
      <w:r w:rsidR="000C3925">
        <w:rPr>
          <w:caps w:val="0"/>
          <w:sz w:val="22"/>
          <w:szCs w:val="22"/>
        </w:rPr>
        <w:t>, таких как бетон с увеличенными характеристиками прочности на сжатие и изгиб</w:t>
      </w:r>
      <w:r w:rsidR="00394975">
        <w:rPr>
          <w:caps w:val="0"/>
          <w:sz w:val="22"/>
          <w:szCs w:val="22"/>
        </w:rPr>
        <w:t>.</w:t>
      </w:r>
      <w:r w:rsidR="000C3925">
        <w:rPr>
          <w:caps w:val="0"/>
          <w:sz w:val="22"/>
          <w:szCs w:val="22"/>
        </w:rPr>
        <w:t xml:space="preserve"> </w:t>
      </w:r>
    </w:p>
    <w:p w14:paraId="58D44DAF" w14:textId="56817DAB" w:rsidR="00AF7D8B" w:rsidRPr="009D5F64" w:rsidRDefault="00286F14" w:rsidP="009D5F64">
      <w:pPr>
        <w:ind w:firstLine="709"/>
        <w:jc w:val="both"/>
        <w:rPr>
          <w:sz w:val="22"/>
          <w:szCs w:val="22"/>
          <w:lang w:eastAsia="zh-CN"/>
        </w:rPr>
      </w:pPr>
      <w:r w:rsidRPr="00286F14">
        <w:rPr>
          <w:sz w:val="22"/>
          <w:szCs w:val="22"/>
          <w:lang w:eastAsia="zh-CN"/>
        </w:rPr>
        <w:t>Материал подготовлен в рамках проекта Межрегионального научно-образовательного центра «Байкал» «Создание производственного комплекса по переработке быстровозобновляемых источников</w:t>
      </w:r>
      <w:r>
        <w:rPr>
          <w:sz w:val="22"/>
          <w:szCs w:val="22"/>
          <w:lang w:eastAsia="zh-CN"/>
        </w:rPr>
        <w:t xml:space="preserve"> </w:t>
      </w:r>
      <w:r w:rsidRPr="00286F14">
        <w:rPr>
          <w:sz w:val="22"/>
          <w:szCs w:val="22"/>
          <w:lang w:eastAsia="zh-CN"/>
        </w:rPr>
        <w:t>целлюлозы» и государственного задания Министерства науки и высшего образования РФ, научная тема FWSF-2024-0010.</w:t>
      </w:r>
    </w:p>
    <w:p w14:paraId="0BB63497" w14:textId="77777777" w:rsidR="00660B0F" w:rsidRPr="00AF1820" w:rsidRDefault="00660B0F" w:rsidP="00660B0F">
      <w:pPr>
        <w:jc w:val="center"/>
        <w:rPr>
          <w:b/>
        </w:rPr>
      </w:pPr>
      <w:r w:rsidRPr="00AF1820">
        <w:rPr>
          <w:b/>
        </w:rPr>
        <w:t>Л И Т Е Р А Т У Р А</w:t>
      </w:r>
    </w:p>
    <w:p w14:paraId="680C485D" w14:textId="77777777" w:rsidR="00660B0F" w:rsidRPr="00CE3672" w:rsidRDefault="00660B0F" w:rsidP="00660B0F">
      <w:pPr>
        <w:rPr>
          <w:b/>
          <w:sz w:val="6"/>
          <w:szCs w:val="6"/>
        </w:rPr>
      </w:pPr>
    </w:p>
    <w:p w14:paraId="6272FE9F" w14:textId="77777777" w:rsidR="005F7F43" w:rsidRPr="005F7F43" w:rsidRDefault="005F7F43" w:rsidP="005F7F43">
      <w:pPr>
        <w:pStyle w:val="af2"/>
        <w:numPr>
          <w:ilvl w:val="0"/>
          <w:numId w:val="3"/>
        </w:numPr>
        <w:rPr>
          <w:lang w:val="en-US"/>
        </w:rPr>
      </w:pPr>
      <w:r w:rsidRPr="005F7F43">
        <w:rPr>
          <w:lang w:val="en-US"/>
        </w:rPr>
        <w:t>Skundric P. et al. Wetting properties of hemp fibres modified by plasma treatment //Journal of Natural Fibers. – 2007. – Т. 4. – №. 1. – С. 25-33.</w:t>
      </w:r>
    </w:p>
    <w:p w14:paraId="0A78B44B" w14:textId="5B0824A7" w:rsidR="005F7F43" w:rsidRPr="002C3989" w:rsidRDefault="005F7F43" w:rsidP="005F7F43">
      <w:pPr>
        <w:pStyle w:val="af2"/>
        <w:numPr>
          <w:ilvl w:val="0"/>
          <w:numId w:val="3"/>
        </w:numPr>
        <w:rPr>
          <w:lang w:val="en-US"/>
        </w:rPr>
      </w:pPr>
      <w:r w:rsidRPr="005F7F43">
        <w:rPr>
          <w:lang w:val="en-US"/>
        </w:rPr>
        <w:t>Abdalla J. A., Thomas B. S., Hawileh R. A. Use of hemp, kenaf and bamboo natural fiber in cement-based concrete //Materials Today: Proceedings. – 2022. – Т. 65. – С. 2070-2072.</w:t>
      </w:r>
    </w:p>
    <w:p w14:paraId="360EC464" w14:textId="77777777" w:rsidR="00394975" w:rsidRPr="00394975" w:rsidRDefault="002A1D32" w:rsidP="00394975">
      <w:pPr>
        <w:pStyle w:val="af2"/>
        <w:numPr>
          <w:ilvl w:val="0"/>
          <w:numId w:val="3"/>
        </w:numPr>
        <w:rPr>
          <w:lang w:val="en-US"/>
        </w:rPr>
      </w:pPr>
      <w:r w:rsidRPr="002A1D32">
        <w:rPr>
          <w:lang w:val="en-US"/>
        </w:rPr>
        <w:t>Petra Machová and Jiří Šál 2020 </w:t>
      </w:r>
      <w:r w:rsidRPr="002A1D32">
        <w:rPr>
          <w:i/>
          <w:iCs/>
          <w:lang w:val="en-US"/>
        </w:rPr>
        <w:t>IOP Conf. Ser.: Mater. Sci. Eng.</w:t>
      </w:r>
      <w:r w:rsidRPr="002A1D32">
        <w:rPr>
          <w:lang w:val="en-US"/>
        </w:rPr>
        <w:t> </w:t>
      </w:r>
      <w:r w:rsidRPr="002A1D32">
        <w:rPr>
          <w:b/>
          <w:bCs/>
          <w:lang w:val="en-US"/>
        </w:rPr>
        <w:t>960</w:t>
      </w:r>
      <w:r w:rsidRPr="002A1D32">
        <w:rPr>
          <w:lang w:val="en-US"/>
        </w:rPr>
        <w:t> 042098</w:t>
      </w:r>
    </w:p>
    <w:p w14:paraId="743EAE07" w14:textId="6EA53E1E" w:rsidR="00394975" w:rsidRPr="00394975" w:rsidRDefault="00394975" w:rsidP="00394975">
      <w:pPr>
        <w:pStyle w:val="af2"/>
        <w:numPr>
          <w:ilvl w:val="0"/>
          <w:numId w:val="3"/>
        </w:numPr>
        <w:rPr>
          <w:lang w:val="en-US"/>
        </w:rPr>
      </w:pPr>
      <w:r w:rsidRPr="00394975">
        <w:rPr>
          <w:lang w:val="en-US"/>
        </w:rPr>
        <w:t xml:space="preserve"> </w:t>
      </w:r>
      <w:r w:rsidRPr="00394975">
        <w:rPr>
          <w:color w:val="000000" w:themeColor="text1"/>
          <w:lang w:val="en-US"/>
        </w:rPr>
        <w:t>Ovchinnikova S., Kalinichenko M., Markina N., Schneider E. Energy modernization of housing stock // E3S Web of Conferences, 2020, №157. 06028.</w:t>
      </w:r>
    </w:p>
    <w:p w14:paraId="17C0EEFE" w14:textId="7707407A" w:rsidR="007002EC" w:rsidRPr="002A1D32" w:rsidRDefault="007002EC" w:rsidP="005F7F43">
      <w:pPr>
        <w:pStyle w:val="af2"/>
        <w:numPr>
          <w:ilvl w:val="0"/>
          <w:numId w:val="3"/>
        </w:numPr>
        <w:rPr>
          <w:lang w:val="en-US"/>
        </w:rPr>
      </w:pPr>
      <w:r>
        <w:rPr>
          <w:color w:val="000000" w:themeColor="text1"/>
        </w:rPr>
        <w:t>Дудов Д. О., Михайлов Д. А. Фибробетон. Фибра: Виды материалов и их классификация // Наука и образование: Сохраняя прошлое, создаём будущее. Пенза: «Наука и Просвещение», 2019, С. 49</w:t>
      </w:r>
    </w:p>
    <w:p w14:paraId="25A548A5" w14:textId="7E5D88F6" w:rsidR="005F7F43" w:rsidRPr="00F72679" w:rsidRDefault="005F7F43" w:rsidP="005F7F43">
      <w:pPr>
        <w:pStyle w:val="af2"/>
        <w:numPr>
          <w:ilvl w:val="0"/>
          <w:numId w:val="3"/>
        </w:numPr>
        <w:rPr>
          <w:lang w:val="en-US"/>
        </w:rPr>
      </w:pPr>
      <w:r w:rsidRPr="005F7F43">
        <w:rPr>
          <w:lang w:val="en-US"/>
        </w:rPr>
        <w:t>Yimlamai P. et al. Properties of mixture of hemp bast and softwood pulp for filter paper manufacture //Heliyon. – 2024.</w:t>
      </w:r>
    </w:p>
    <w:p w14:paraId="1AFF8F20" w14:textId="77777777" w:rsidR="005F7F43" w:rsidRPr="00F72679" w:rsidRDefault="005F7F43" w:rsidP="00F72679">
      <w:pPr>
        <w:pStyle w:val="af2"/>
        <w:numPr>
          <w:ilvl w:val="0"/>
          <w:numId w:val="3"/>
        </w:numPr>
        <w:rPr>
          <w:lang w:val="en-US"/>
        </w:rPr>
      </w:pPr>
      <w:r w:rsidRPr="005F7F43">
        <w:t xml:space="preserve">А. Н. Хаглеев, К. А. Демин, М. А. Мокеев. Установка для модификации поверхности полимерных пленок в низкотемпературной плазме скользящего разряда атмосферного давления. </w:t>
      </w:r>
      <w:r w:rsidRPr="00F72679">
        <w:rPr>
          <w:lang w:val="en-US"/>
        </w:rPr>
        <w:t>№ 2781708.2022. Бюл. № 29.</w:t>
      </w:r>
    </w:p>
    <w:p w14:paraId="6DD5DD83" w14:textId="77777777" w:rsidR="005F7F43" w:rsidRPr="005F7F43" w:rsidRDefault="005F7F43" w:rsidP="005F7F43">
      <w:pPr>
        <w:pStyle w:val="af2"/>
        <w:rPr>
          <w:lang w:val="en-US"/>
        </w:rPr>
      </w:pPr>
    </w:p>
    <w:p w14:paraId="40833171" w14:textId="77777777" w:rsidR="005F7F43" w:rsidRPr="005F7F43" w:rsidRDefault="005F7F43" w:rsidP="00AF1820">
      <w:pPr>
        <w:spacing w:line="252" w:lineRule="exact"/>
        <w:ind w:left="112" w:right="118"/>
        <w:rPr>
          <w:lang w:val="en-US"/>
        </w:rPr>
      </w:pPr>
    </w:p>
    <w:p w14:paraId="431C9DD8" w14:textId="1886A757" w:rsidR="00F14275" w:rsidRPr="005F7F43" w:rsidRDefault="00F14275" w:rsidP="001938BD">
      <w:pPr>
        <w:jc w:val="right"/>
        <w:rPr>
          <w:lang w:val="en-US"/>
        </w:rPr>
      </w:pPr>
    </w:p>
    <w:sectPr w:rsidR="00F14275" w:rsidRPr="005F7F43" w:rsidSect="00AF1820">
      <w:headerReference w:type="default" r:id="rId8"/>
      <w:footerReference w:type="even" r:id="rId9"/>
      <w:footerReference w:type="first" r:id="rId10"/>
      <w:pgSz w:w="11906" w:h="16838" w:code="9"/>
      <w:pgMar w:top="1134" w:right="1134" w:bottom="1134" w:left="1134" w:header="907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6A6F4" w14:textId="77777777" w:rsidR="0043416C" w:rsidRDefault="0043416C">
      <w:r>
        <w:separator/>
      </w:r>
    </w:p>
  </w:endnote>
  <w:endnote w:type="continuationSeparator" w:id="0">
    <w:p w14:paraId="036CA25C" w14:textId="77777777" w:rsidR="0043416C" w:rsidRDefault="0043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C61C0" w14:textId="77777777" w:rsidR="00AF1820" w:rsidRDefault="00AF182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A8EC849" w14:textId="77777777" w:rsidR="00AF1820" w:rsidRDefault="00AF182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A2210" w14:textId="77777777" w:rsidR="00AF1820" w:rsidRDefault="00AF182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DF99B9A" w14:textId="77777777" w:rsidR="00AF1820" w:rsidRDefault="00AF18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0F73C" w14:textId="77777777" w:rsidR="0043416C" w:rsidRDefault="0043416C">
      <w:r>
        <w:separator/>
      </w:r>
    </w:p>
  </w:footnote>
  <w:footnote w:type="continuationSeparator" w:id="0">
    <w:p w14:paraId="2701E22E" w14:textId="77777777" w:rsidR="0043416C" w:rsidRDefault="00434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6044D" w14:textId="77777777" w:rsidR="00AF1820" w:rsidRDefault="00AF182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D0BA4"/>
    <w:multiLevelType w:val="hybridMultilevel"/>
    <w:tmpl w:val="8C7048F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3BB381E"/>
    <w:multiLevelType w:val="hybridMultilevel"/>
    <w:tmpl w:val="B790B472"/>
    <w:lvl w:ilvl="0" w:tplc="041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D59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DE50A5F"/>
    <w:multiLevelType w:val="hybridMultilevel"/>
    <w:tmpl w:val="0336716A"/>
    <w:lvl w:ilvl="0" w:tplc="55C61294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2"/>
        <w:szCs w:val="22"/>
      </w:rPr>
    </w:lvl>
    <w:lvl w:ilvl="1" w:tplc="3934EC5C">
      <w:start w:val="1"/>
      <w:numFmt w:val="bullet"/>
      <w:lvlText w:val="•"/>
      <w:lvlJc w:val="left"/>
      <w:rPr>
        <w:rFonts w:hint="default"/>
      </w:rPr>
    </w:lvl>
    <w:lvl w:ilvl="2" w:tplc="37922502">
      <w:start w:val="1"/>
      <w:numFmt w:val="bullet"/>
      <w:lvlText w:val="•"/>
      <w:lvlJc w:val="left"/>
      <w:rPr>
        <w:rFonts w:hint="default"/>
      </w:rPr>
    </w:lvl>
    <w:lvl w:ilvl="3" w:tplc="20B6484A">
      <w:start w:val="1"/>
      <w:numFmt w:val="bullet"/>
      <w:lvlText w:val="•"/>
      <w:lvlJc w:val="left"/>
      <w:rPr>
        <w:rFonts w:hint="default"/>
      </w:rPr>
    </w:lvl>
    <w:lvl w:ilvl="4" w:tplc="A71A1E72">
      <w:start w:val="1"/>
      <w:numFmt w:val="bullet"/>
      <w:lvlText w:val="•"/>
      <w:lvlJc w:val="left"/>
      <w:rPr>
        <w:rFonts w:hint="default"/>
      </w:rPr>
    </w:lvl>
    <w:lvl w:ilvl="5" w:tplc="7E449D08">
      <w:start w:val="1"/>
      <w:numFmt w:val="bullet"/>
      <w:lvlText w:val="•"/>
      <w:lvlJc w:val="left"/>
      <w:rPr>
        <w:rFonts w:hint="default"/>
      </w:rPr>
    </w:lvl>
    <w:lvl w:ilvl="6" w:tplc="D49A98A0">
      <w:start w:val="1"/>
      <w:numFmt w:val="bullet"/>
      <w:lvlText w:val="•"/>
      <w:lvlJc w:val="left"/>
      <w:rPr>
        <w:rFonts w:hint="default"/>
      </w:rPr>
    </w:lvl>
    <w:lvl w:ilvl="7" w:tplc="B4E2B494">
      <w:start w:val="1"/>
      <w:numFmt w:val="bullet"/>
      <w:lvlText w:val="•"/>
      <w:lvlJc w:val="left"/>
      <w:rPr>
        <w:rFonts w:hint="default"/>
      </w:rPr>
    </w:lvl>
    <w:lvl w:ilvl="8" w:tplc="477CF60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6AA1277"/>
    <w:multiLevelType w:val="hybridMultilevel"/>
    <w:tmpl w:val="1960D1A6"/>
    <w:lvl w:ilvl="0" w:tplc="539ACA5A">
      <w:start w:val="1"/>
      <w:numFmt w:val="decimal"/>
      <w:lvlText w:val="%1."/>
      <w:lvlJc w:val="left"/>
      <w:pPr>
        <w:ind w:left="1070" w:hanging="360"/>
      </w:pPr>
    </w:lvl>
    <w:lvl w:ilvl="1" w:tplc="6C0448CC">
      <w:start w:val="1"/>
      <w:numFmt w:val="decimal"/>
      <w:lvlText w:val="%2."/>
      <w:lvlJc w:val="left"/>
      <w:pPr>
        <w:ind w:left="1440" w:hanging="360"/>
      </w:pPr>
    </w:lvl>
    <w:lvl w:ilvl="2" w:tplc="314CA5B8">
      <w:start w:val="1"/>
      <w:numFmt w:val="lowerRoman"/>
      <w:lvlText w:val="%3."/>
      <w:lvlJc w:val="right"/>
      <w:pPr>
        <w:ind w:left="2160" w:hanging="360"/>
      </w:pPr>
    </w:lvl>
    <w:lvl w:ilvl="3" w:tplc="1DF0ECD8">
      <w:start w:val="1"/>
      <w:numFmt w:val="decimal"/>
      <w:lvlText w:val="%4."/>
      <w:lvlJc w:val="left"/>
      <w:pPr>
        <w:ind w:left="2880" w:hanging="360"/>
      </w:pPr>
    </w:lvl>
    <w:lvl w:ilvl="4" w:tplc="C35EA238">
      <w:start w:val="1"/>
      <w:numFmt w:val="lowerLetter"/>
      <w:lvlText w:val="%5."/>
      <w:lvlJc w:val="left"/>
      <w:pPr>
        <w:ind w:left="3600" w:hanging="360"/>
      </w:pPr>
    </w:lvl>
    <w:lvl w:ilvl="5" w:tplc="B62419C6">
      <w:start w:val="1"/>
      <w:numFmt w:val="lowerRoman"/>
      <w:lvlText w:val="%6."/>
      <w:lvlJc w:val="right"/>
      <w:pPr>
        <w:ind w:left="4320" w:hanging="360"/>
      </w:pPr>
    </w:lvl>
    <w:lvl w:ilvl="6" w:tplc="04188504">
      <w:start w:val="1"/>
      <w:numFmt w:val="decimal"/>
      <w:lvlText w:val="%7."/>
      <w:lvlJc w:val="left"/>
      <w:pPr>
        <w:ind w:left="5040" w:hanging="360"/>
      </w:pPr>
    </w:lvl>
    <w:lvl w:ilvl="7" w:tplc="513CD37C">
      <w:start w:val="1"/>
      <w:numFmt w:val="lowerLetter"/>
      <w:lvlText w:val="%8."/>
      <w:lvlJc w:val="left"/>
      <w:pPr>
        <w:ind w:left="5760" w:hanging="360"/>
      </w:pPr>
    </w:lvl>
    <w:lvl w:ilvl="8" w:tplc="BFDA8AE2">
      <w:start w:val="1"/>
      <w:numFmt w:val="lowerRoman"/>
      <w:lvlText w:val="%9."/>
      <w:lvlJc w:val="right"/>
      <w:pPr>
        <w:ind w:left="6480" w:hanging="360"/>
      </w:pPr>
    </w:lvl>
  </w:abstractNum>
  <w:num w:numId="1" w16cid:durableId="1464735972">
    <w:abstractNumId w:val="1"/>
  </w:num>
  <w:num w:numId="2" w16cid:durableId="1511944980">
    <w:abstractNumId w:val="2"/>
  </w:num>
  <w:num w:numId="3" w16cid:durableId="170535382">
    <w:abstractNumId w:val="3"/>
  </w:num>
  <w:num w:numId="4" w16cid:durableId="1893081523">
    <w:abstractNumId w:val="0"/>
  </w:num>
  <w:num w:numId="5" w16cid:durableId="2131044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AC"/>
    <w:rsid w:val="00011CDA"/>
    <w:rsid w:val="00032112"/>
    <w:rsid w:val="00065113"/>
    <w:rsid w:val="00070C1C"/>
    <w:rsid w:val="000B5902"/>
    <w:rsid w:val="000C3925"/>
    <w:rsid w:val="000E5F48"/>
    <w:rsid w:val="00112669"/>
    <w:rsid w:val="001137AC"/>
    <w:rsid w:val="00124A00"/>
    <w:rsid w:val="00125A75"/>
    <w:rsid w:val="00140B3E"/>
    <w:rsid w:val="00175C22"/>
    <w:rsid w:val="001938BD"/>
    <w:rsid w:val="001960B8"/>
    <w:rsid w:val="00196654"/>
    <w:rsid w:val="001A0033"/>
    <w:rsid w:val="001C6D85"/>
    <w:rsid w:val="001D3A7A"/>
    <w:rsid w:val="001E37EF"/>
    <w:rsid w:val="0025664D"/>
    <w:rsid w:val="00286F14"/>
    <w:rsid w:val="002A1D32"/>
    <w:rsid w:val="002A5F9B"/>
    <w:rsid w:val="002C3989"/>
    <w:rsid w:val="002F1DD0"/>
    <w:rsid w:val="0032654E"/>
    <w:rsid w:val="00327256"/>
    <w:rsid w:val="00340DE6"/>
    <w:rsid w:val="0034155D"/>
    <w:rsid w:val="00364EA9"/>
    <w:rsid w:val="00381D46"/>
    <w:rsid w:val="00394975"/>
    <w:rsid w:val="003A7921"/>
    <w:rsid w:val="003B7084"/>
    <w:rsid w:val="003D1AAC"/>
    <w:rsid w:val="003D4E5B"/>
    <w:rsid w:val="003E5F03"/>
    <w:rsid w:val="003F4CCF"/>
    <w:rsid w:val="0043416C"/>
    <w:rsid w:val="00471ABA"/>
    <w:rsid w:val="00472BF0"/>
    <w:rsid w:val="00486537"/>
    <w:rsid w:val="0049301D"/>
    <w:rsid w:val="004A761A"/>
    <w:rsid w:val="004B4EB5"/>
    <w:rsid w:val="00505F05"/>
    <w:rsid w:val="00535530"/>
    <w:rsid w:val="00546CA3"/>
    <w:rsid w:val="005548AC"/>
    <w:rsid w:val="00556E47"/>
    <w:rsid w:val="00557900"/>
    <w:rsid w:val="0059669C"/>
    <w:rsid w:val="005A0C63"/>
    <w:rsid w:val="005B497A"/>
    <w:rsid w:val="005C0328"/>
    <w:rsid w:val="005E64C1"/>
    <w:rsid w:val="005F7F43"/>
    <w:rsid w:val="006111BF"/>
    <w:rsid w:val="00613696"/>
    <w:rsid w:val="00655AD5"/>
    <w:rsid w:val="00660B0F"/>
    <w:rsid w:val="00686523"/>
    <w:rsid w:val="00694EBD"/>
    <w:rsid w:val="006A63D5"/>
    <w:rsid w:val="006C134E"/>
    <w:rsid w:val="006C4791"/>
    <w:rsid w:val="006D37DF"/>
    <w:rsid w:val="006D3C5C"/>
    <w:rsid w:val="007002EC"/>
    <w:rsid w:val="00701E63"/>
    <w:rsid w:val="00711EFC"/>
    <w:rsid w:val="00714CD3"/>
    <w:rsid w:val="007359A1"/>
    <w:rsid w:val="00745E06"/>
    <w:rsid w:val="0076244E"/>
    <w:rsid w:val="00764F1B"/>
    <w:rsid w:val="007715D8"/>
    <w:rsid w:val="00772F6B"/>
    <w:rsid w:val="007A1603"/>
    <w:rsid w:val="007A454D"/>
    <w:rsid w:val="007A6B86"/>
    <w:rsid w:val="007B415E"/>
    <w:rsid w:val="007C5C3E"/>
    <w:rsid w:val="007C72B1"/>
    <w:rsid w:val="007D174B"/>
    <w:rsid w:val="00815849"/>
    <w:rsid w:val="00873567"/>
    <w:rsid w:val="00876EF4"/>
    <w:rsid w:val="00887104"/>
    <w:rsid w:val="00892940"/>
    <w:rsid w:val="008A556E"/>
    <w:rsid w:val="008D7984"/>
    <w:rsid w:val="00900FC3"/>
    <w:rsid w:val="00920CB3"/>
    <w:rsid w:val="00923255"/>
    <w:rsid w:val="00927744"/>
    <w:rsid w:val="009862C2"/>
    <w:rsid w:val="009D3C40"/>
    <w:rsid w:val="009D5F64"/>
    <w:rsid w:val="009E1F94"/>
    <w:rsid w:val="009E26F0"/>
    <w:rsid w:val="009F05CF"/>
    <w:rsid w:val="00A04E34"/>
    <w:rsid w:val="00A2452E"/>
    <w:rsid w:val="00A4396C"/>
    <w:rsid w:val="00A551EB"/>
    <w:rsid w:val="00A6766F"/>
    <w:rsid w:val="00A824E5"/>
    <w:rsid w:val="00A8283F"/>
    <w:rsid w:val="00A84375"/>
    <w:rsid w:val="00A919D1"/>
    <w:rsid w:val="00AA4279"/>
    <w:rsid w:val="00AB5EEA"/>
    <w:rsid w:val="00AB7617"/>
    <w:rsid w:val="00AC590C"/>
    <w:rsid w:val="00AF1820"/>
    <w:rsid w:val="00AF7D8B"/>
    <w:rsid w:val="00B15435"/>
    <w:rsid w:val="00B17A82"/>
    <w:rsid w:val="00B229D5"/>
    <w:rsid w:val="00B253BE"/>
    <w:rsid w:val="00B30109"/>
    <w:rsid w:val="00B446A2"/>
    <w:rsid w:val="00B45E75"/>
    <w:rsid w:val="00B775DA"/>
    <w:rsid w:val="00B83C37"/>
    <w:rsid w:val="00B944BD"/>
    <w:rsid w:val="00BB71F8"/>
    <w:rsid w:val="00BC776B"/>
    <w:rsid w:val="00C03642"/>
    <w:rsid w:val="00C21319"/>
    <w:rsid w:val="00C30F5B"/>
    <w:rsid w:val="00C3267F"/>
    <w:rsid w:val="00C409CB"/>
    <w:rsid w:val="00C41C75"/>
    <w:rsid w:val="00C527EA"/>
    <w:rsid w:val="00C548C9"/>
    <w:rsid w:val="00C6179C"/>
    <w:rsid w:val="00C64319"/>
    <w:rsid w:val="00CA4389"/>
    <w:rsid w:val="00CC4E2C"/>
    <w:rsid w:val="00CE32C5"/>
    <w:rsid w:val="00CE3672"/>
    <w:rsid w:val="00CF1AEF"/>
    <w:rsid w:val="00D244BE"/>
    <w:rsid w:val="00D324C0"/>
    <w:rsid w:val="00D67D7C"/>
    <w:rsid w:val="00D87901"/>
    <w:rsid w:val="00DB18D7"/>
    <w:rsid w:val="00DB379F"/>
    <w:rsid w:val="00DD0324"/>
    <w:rsid w:val="00DE049D"/>
    <w:rsid w:val="00DF57EB"/>
    <w:rsid w:val="00E1039D"/>
    <w:rsid w:val="00E13CF7"/>
    <w:rsid w:val="00E41BE6"/>
    <w:rsid w:val="00E55D9B"/>
    <w:rsid w:val="00E56D0C"/>
    <w:rsid w:val="00E60F12"/>
    <w:rsid w:val="00E66A07"/>
    <w:rsid w:val="00E67A1B"/>
    <w:rsid w:val="00E97705"/>
    <w:rsid w:val="00EA0A94"/>
    <w:rsid w:val="00EB07CB"/>
    <w:rsid w:val="00EB4D04"/>
    <w:rsid w:val="00EC3DDE"/>
    <w:rsid w:val="00EC5C7F"/>
    <w:rsid w:val="00EE3797"/>
    <w:rsid w:val="00EF14E5"/>
    <w:rsid w:val="00EF206F"/>
    <w:rsid w:val="00EF5854"/>
    <w:rsid w:val="00F03074"/>
    <w:rsid w:val="00F14275"/>
    <w:rsid w:val="00F16D72"/>
    <w:rsid w:val="00F16E78"/>
    <w:rsid w:val="00F27081"/>
    <w:rsid w:val="00F40FE9"/>
    <w:rsid w:val="00F72679"/>
    <w:rsid w:val="00F96D5D"/>
    <w:rsid w:val="00FB536F"/>
    <w:rsid w:val="00FF3D4F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2D0A1"/>
  <w15:chartTrackingRefBased/>
  <w15:docId w15:val="{04C03085-342E-4718-846E-B631E79E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C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F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ДП-ненум"/>
    <w:basedOn w:val="a"/>
    <w:autoRedefine/>
    <w:pPr>
      <w:spacing w:before="120" w:after="240" w:line="341" w:lineRule="auto"/>
      <w:jc w:val="center"/>
    </w:pPr>
    <w:rPr>
      <w:rFonts w:ascii="Arial" w:hAnsi="Arial"/>
      <w:b/>
      <w:caps/>
      <w:spacing w:val="20"/>
    </w:rPr>
  </w:style>
  <w:style w:type="paragraph" w:styleId="a3">
    <w:name w:val="Title"/>
    <w:aliases w:val="Название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semiHidden/>
    <w:pPr>
      <w:ind w:firstLine="567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pPr>
      <w:jc w:val="both"/>
    </w:pPr>
    <w:rPr>
      <w:sz w:val="28"/>
    </w:rPr>
  </w:style>
  <w:style w:type="paragraph" w:styleId="21">
    <w:name w:val="Body Text 2"/>
    <w:basedOn w:val="a"/>
    <w:semiHidden/>
  </w:style>
  <w:style w:type="paragraph" w:styleId="a7">
    <w:name w:val="caption"/>
    <w:basedOn w:val="a"/>
    <w:next w:val="a"/>
    <w:qFormat/>
    <w:pPr>
      <w:spacing w:before="120" w:after="120"/>
      <w:jc w:val="center"/>
    </w:pPr>
    <w:rPr>
      <w:rFonts w:ascii="Arial" w:hAnsi="Arial"/>
      <w:b/>
      <w:sz w:val="28"/>
      <w:u w:val="single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character" w:customStyle="1" w:styleId="a9">
    <w:name w:val="Нижний колонтитул Знак"/>
    <w:link w:val="a8"/>
    <w:uiPriority w:val="99"/>
    <w:rsid w:val="00DF57EB"/>
    <w:rPr>
      <w:rFonts w:eastAsia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C590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C590C"/>
    <w:rPr>
      <w:rFonts w:ascii="Tahoma" w:eastAsia="Times New Roman" w:hAnsi="Tahoma" w:cs="Tahoma"/>
      <w:sz w:val="16"/>
      <w:szCs w:val="16"/>
    </w:rPr>
  </w:style>
  <w:style w:type="character" w:styleId="af">
    <w:name w:val="Unresolved Mention"/>
    <w:basedOn w:val="a0"/>
    <w:uiPriority w:val="99"/>
    <w:semiHidden/>
    <w:unhideWhenUsed/>
    <w:rsid w:val="00927744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6D37DF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FB536F"/>
    <w:rPr>
      <w:color w:val="808080"/>
    </w:rPr>
  </w:style>
  <w:style w:type="character" w:customStyle="1" w:styleId="40">
    <w:name w:val="Заголовок 4 Знак"/>
    <w:basedOn w:val="a0"/>
    <w:link w:val="4"/>
    <w:uiPriority w:val="9"/>
    <w:semiHidden/>
    <w:rsid w:val="005F7F43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EFREMainText">
    <w:name w:val="EFRE Main Text"/>
    <w:basedOn w:val="a"/>
    <w:qFormat/>
    <w:rsid w:val="005F7F43"/>
    <w:pPr>
      <w:ind w:firstLine="454"/>
      <w:jc w:val="both"/>
    </w:pPr>
    <w:rPr>
      <w:sz w:val="22"/>
      <w:szCs w:val="22"/>
      <w:lang w:val="en-US" w:eastAsia="zh-CN"/>
    </w:rPr>
  </w:style>
  <w:style w:type="paragraph" w:customStyle="1" w:styleId="EFRETitleReferences">
    <w:name w:val="EFRE Title References"/>
    <w:basedOn w:val="a"/>
    <w:qFormat/>
    <w:rsid w:val="005F7F43"/>
    <w:pPr>
      <w:keepNext/>
      <w:spacing w:before="180" w:after="120" w:line="200" w:lineRule="exact"/>
      <w:jc w:val="center"/>
    </w:pPr>
    <w:rPr>
      <w:caps/>
      <w:sz w:val="20"/>
      <w:lang w:eastAsia="zh-CN"/>
    </w:rPr>
  </w:style>
  <w:style w:type="paragraph" w:styleId="af2">
    <w:name w:val="List Paragraph"/>
    <w:basedOn w:val="a"/>
    <w:uiPriority w:val="34"/>
    <w:qFormat/>
    <w:rsid w:val="005F7F4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C5C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1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1F3E8-256A-44DF-BE00-BB4B24C8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ХГТУ</Company>
  <LinksUpToDate>false</LinksUpToDate>
  <CharactersWithSpaces>5166</CharactersWithSpaces>
  <SharedDoc>false</SharedDoc>
  <HLinks>
    <vt:vector size="36" baseType="variant">
      <vt:variant>
        <vt:i4>2293771</vt:i4>
      </vt:variant>
      <vt:variant>
        <vt:i4>15</vt:i4>
      </vt:variant>
      <vt:variant>
        <vt:i4>0</vt:i4>
      </vt:variant>
      <vt:variant>
        <vt:i4>5</vt:i4>
      </vt:variant>
      <vt:variant>
        <vt:lpwstr>mailto:bvp@akin.ru</vt:lpwstr>
      </vt:variant>
      <vt:variant>
        <vt:lpwstr/>
      </vt:variant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mailto:email@email.ru</vt:lpwstr>
      </vt:variant>
      <vt:variant>
        <vt:lpwstr/>
      </vt:variant>
      <vt:variant>
        <vt:i4>8126466</vt:i4>
      </vt:variant>
      <vt:variant>
        <vt:i4>9</vt:i4>
      </vt:variant>
      <vt:variant>
        <vt:i4>0</vt:i4>
      </vt:variant>
      <vt:variant>
        <vt:i4>5</vt:i4>
      </vt:variant>
      <vt:variant>
        <vt:lpwstr>ffpio@khb.ru</vt:lpwstr>
      </vt:variant>
      <vt:variant>
        <vt:lpwstr/>
      </vt:variant>
      <vt:variant>
        <vt:i4>6291523</vt:i4>
      </vt:variant>
      <vt:variant>
        <vt:i4>6</vt:i4>
      </vt:variant>
      <vt:variant>
        <vt:i4>0</vt:i4>
      </vt:variant>
      <vt:variant>
        <vt:i4>5</vt:i4>
      </vt:variant>
      <vt:variant>
        <vt:lpwstr>mailto:ffpio@khb.ru</vt:lpwstr>
      </vt:variant>
      <vt:variant>
        <vt:lpwstr/>
      </vt:variant>
      <vt:variant>
        <vt:i4>393243</vt:i4>
      </vt:variant>
      <vt:variant>
        <vt:i4>3</vt:i4>
      </vt:variant>
      <vt:variant>
        <vt:i4>0</vt:i4>
      </vt:variant>
      <vt:variant>
        <vt:i4>5</vt:i4>
      </vt:variant>
      <vt:variant>
        <vt:lpwstr>http://ffpio.khb.ru/</vt:lpwstr>
      </vt:variant>
      <vt:variant>
        <vt:lpwstr/>
      </vt:variant>
      <vt:variant>
        <vt:i4>196674</vt:i4>
      </vt:variant>
      <vt:variant>
        <vt:i4>0</vt:i4>
      </vt:variant>
      <vt:variant>
        <vt:i4>0</vt:i4>
      </vt:variant>
      <vt:variant>
        <vt:i4>5</vt:i4>
      </vt:variant>
      <vt:variant>
        <vt:lpwstr>https://ffpio.khb.ru/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Лаборатория НИИКТ</dc:creator>
  <cp:keywords/>
  <dc:description/>
  <cp:lastModifiedBy>Артём</cp:lastModifiedBy>
  <cp:revision>24</cp:revision>
  <cp:lastPrinted>2020-07-21T07:35:00Z</cp:lastPrinted>
  <dcterms:created xsi:type="dcterms:W3CDTF">2024-05-02T00:14:00Z</dcterms:created>
  <dcterms:modified xsi:type="dcterms:W3CDTF">2024-08-22T07:44:00Z</dcterms:modified>
</cp:coreProperties>
</file>