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E6B3" w14:textId="46AD4F8C" w:rsidR="0076485F" w:rsidRPr="00037B92" w:rsidRDefault="0076485F" w:rsidP="0076485F">
      <w:pPr>
        <w:rPr>
          <w:i/>
        </w:rPr>
      </w:pPr>
      <w:r w:rsidRPr="000436FA">
        <w:rPr>
          <w:sz w:val="24"/>
          <w:szCs w:val="24"/>
        </w:rPr>
        <w:t>УДК</w:t>
      </w:r>
      <w:r w:rsidR="00C507FB" w:rsidRPr="00C507FB">
        <w:rPr>
          <w:sz w:val="24"/>
          <w:szCs w:val="24"/>
        </w:rPr>
        <w:t>:</w:t>
      </w:r>
      <w:r w:rsidRPr="000436FA">
        <w:rPr>
          <w:sz w:val="24"/>
          <w:szCs w:val="24"/>
        </w:rPr>
        <w:t xml:space="preserve"> </w:t>
      </w:r>
      <w:r w:rsidR="0042224F" w:rsidRPr="000436FA">
        <w:rPr>
          <w:sz w:val="22"/>
          <w:szCs w:val="22"/>
        </w:rPr>
        <w:t>538.975+539.1</w:t>
      </w:r>
      <w:r w:rsidR="000436FA" w:rsidRPr="000436FA">
        <w:rPr>
          <w:sz w:val="22"/>
          <w:szCs w:val="22"/>
        </w:rPr>
        <w:t>+</w:t>
      </w:r>
      <w:r w:rsidR="000436FA">
        <w:rPr>
          <w:sz w:val="22"/>
          <w:szCs w:val="22"/>
        </w:rPr>
        <w:t>621.315.592</w:t>
      </w:r>
    </w:p>
    <w:p w14:paraId="1870382C" w14:textId="77777777" w:rsidR="0076485F" w:rsidRPr="006E213B" w:rsidRDefault="0076485F" w:rsidP="0076485F">
      <w:pPr>
        <w:jc w:val="center"/>
        <w:rPr>
          <w:sz w:val="24"/>
          <w:szCs w:val="24"/>
        </w:rPr>
      </w:pPr>
    </w:p>
    <w:p w14:paraId="2427ACFA" w14:textId="2AB14EC8" w:rsidR="0076485F" w:rsidRDefault="00366ABA" w:rsidP="0076485F">
      <w:pPr>
        <w:jc w:val="center"/>
        <w:rPr>
          <w:b/>
          <w:bCs/>
          <w:sz w:val="24"/>
          <w:szCs w:val="24"/>
        </w:rPr>
      </w:pPr>
      <w:r>
        <w:rPr>
          <w:b/>
          <w:bCs/>
          <w:sz w:val="24"/>
          <w:szCs w:val="24"/>
        </w:rPr>
        <w:t>РАСЧЕТ ЭНЕРГИЙ ПРЯМЫХ И НЕПРЯМЫХ ПЕРЕХОДОВ</w:t>
      </w:r>
      <w:r w:rsidR="00844B8E">
        <w:rPr>
          <w:b/>
          <w:bCs/>
          <w:sz w:val="24"/>
          <w:szCs w:val="24"/>
        </w:rPr>
        <w:t xml:space="preserve"> ДЛЯ</w:t>
      </w:r>
      <w:r>
        <w:rPr>
          <w:b/>
          <w:bCs/>
          <w:sz w:val="24"/>
          <w:szCs w:val="24"/>
        </w:rPr>
        <w:t xml:space="preserve"> ТОНКИХ ПЛЕНОК </w:t>
      </w:r>
      <w:r>
        <w:rPr>
          <w:b/>
          <w:bCs/>
          <w:sz w:val="24"/>
          <w:szCs w:val="24"/>
          <w:lang w:val="en-US"/>
        </w:rPr>
        <w:t>Mg</w:t>
      </w:r>
      <w:r w:rsidRPr="00366ABA">
        <w:rPr>
          <w:b/>
          <w:bCs/>
          <w:sz w:val="24"/>
          <w:szCs w:val="24"/>
          <w:vertAlign w:val="subscript"/>
        </w:rPr>
        <w:t>2</w:t>
      </w:r>
      <w:r>
        <w:rPr>
          <w:b/>
          <w:bCs/>
          <w:sz w:val="24"/>
          <w:szCs w:val="24"/>
          <w:lang w:val="en-US"/>
        </w:rPr>
        <w:t>Si</w:t>
      </w:r>
      <w:r w:rsidRPr="00366ABA">
        <w:rPr>
          <w:b/>
          <w:bCs/>
          <w:sz w:val="24"/>
          <w:szCs w:val="24"/>
        </w:rPr>
        <w:t xml:space="preserve">, </w:t>
      </w:r>
      <w:r>
        <w:rPr>
          <w:b/>
          <w:bCs/>
          <w:sz w:val="24"/>
          <w:szCs w:val="24"/>
        </w:rPr>
        <w:t>СФОРМИРОВАННЫХ НА КРЕМНИИ</w:t>
      </w:r>
    </w:p>
    <w:p w14:paraId="3362B940" w14:textId="77777777" w:rsidR="00AF53A1" w:rsidRPr="00AF53A1" w:rsidRDefault="00AF53A1" w:rsidP="0076485F">
      <w:pPr>
        <w:jc w:val="center"/>
        <w:rPr>
          <w:sz w:val="24"/>
          <w:szCs w:val="24"/>
        </w:rPr>
      </w:pPr>
    </w:p>
    <w:p w14:paraId="749A8AA2" w14:textId="2A9B0AE2" w:rsidR="00DD59C9" w:rsidRPr="009D15E1" w:rsidRDefault="00DD59C9" w:rsidP="00DD59C9">
      <w:pPr>
        <w:jc w:val="center"/>
        <w:rPr>
          <w:sz w:val="24"/>
          <w:szCs w:val="24"/>
        </w:rPr>
      </w:pPr>
      <w:r w:rsidRPr="00DD59C9">
        <w:rPr>
          <w:b/>
          <w:bCs/>
          <w:sz w:val="24"/>
          <w:szCs w:val="24"/>
          <w:u w:val="single"/>
        </w:rPr>
        <w:t>И.О. Шолыгин</w:t>
      </w:r>
      <w:r w:rsidR="007C5DF1" w:rsidRPr="00E37CC0">
        <w:rPr>
          <w:b/>
          <w:bCs/>
          <w:sz w:val="24"/>
          <w:szCs w:val="24"/>
        </w:rPr>
        <w:t>, А.В. Поляков</w:t>
      </w:r>
      <w:r w:rsidR="006C31B3">
        <w:rPr>
          <w:b/>
          <w:bCs/>
          <w:sz w:val="24"/>
          <w:szCs w:val="24"/>
        </w:rPr>
        <w:t>, Д.В. Фомин</w:t>
      </w:r>
    </w:p>
    <w:p w14:paraId="67C566A7" w14:textId="77777777" w:rsidR="00DD59C9" w:rsidRPr="008275E9" w:rsidRDefault="00AD0E17" w:rsidP="00DD59C9">
      <w:pPr>
        <w:jc w:val="center"/>
        <w:rPr>
          <w:sz w:val="22"/>
          <w:szCs w:val="22"/>
        </w:rPr>
      </w:pPr>
      <w:r w:rsidRPr="008275E9">
        <w:rPr>
          <w:sz w:val="22"/>
          <w:szCs w:val="22"/>
        </w:rPr>
        <w:t>Амурский государственный университет, г. Благовещенск</w:t>
      </w:r>
    </w:p>
    <w:p w14:paraId="1B0013F9" w14:textId="77777777" w:rsidR="00AD0E17" w:rsidRPr="008275E9" w:rsidRDefault="00AD0E17" w:rsidP="00DD59C9">
      <w:pPr>
        <w:jc w:val="center"/>
        <w:rPr>
          <w:sz w:val="22"/>
          <w:szCs w:val="22"/>
        </w:rPr>
      </w:pPr>
      <w:r w:rsidRPr="008275E9">
        <w:rPr>
          <w:sz w:val="22"/>
          <w:szCs w:val="22"/>
          <w:lang w:val="en-US"/>
        </w:rPr>
        <w:t>Email</w:t>
      </w:r>
      <w:r w:rsidRPr="008275E9">
        <w:rPr>
          <w:sz w:val="22"/>
          <w:szCs w:val="22"/>
        </w:rPr>
        <w:t xml:space="preserve">: </w:t>
      </w:r>
      <w:hyperlink r:id="rId6" w:history="1">
        <w:r w:rsidR="00582CB3" w:rsidRPr="008275E9">
          <w:rPr>
            <w:rStyle w:val="a3"/>
            <w:color w:val="auto"/>
            <w:sz w:val="22"/>
            <w:szCs w:val="22"/>
            <w:u w:val="none"/>
            <w:lang w:val="en-US"/>
          </w:rPr>
          <w:t>sholygin</w:t>
        </w:r>
        <w:r w:rsidR="00582CB3" w:rsidRPr="008275E9">
          <w:rPr>
            <w:rStyle w:val="a3"/>
            <w:color w:val="auto"/>
            <w:sz w:val="22"/>
            <w:szCs w:val="22"/>
            <w:u w:val="none"/>
          </w:rPr>
          <w:t>435@</w:t>
        </w:r>
        <w:proofErr w:type="spellStart"/>
        <w:r w:rsidR="00582CB3" w:rsidRPr="008275E9">
          <w:rPr>
            <w:rStyle w:val="a3"/>
            <w:color w:val="auto"/>
            <w:sz w:val="22"/>
            <w:szCs w:val="22"/>
            <w:u w:val="none"/>
            <w:lang w:val="en-US"/>
          </w:rPr>
          <w:t>gmail</w:t>
        </w:r>
        <w:proofErr w:type="spellEnd"/>
        <w:r w:rsidR="00582CB3" w:rsidRPr="008275E9">
          <w:rPr>
            <w:rStyle w:val="a3"/>
            <w:color w:val="auto"/>
            <w:sz w:val="22"/>
            <w:szCs w:val="22"/>
            <w:u w:val="none"/>
          </w:rPr>
          <w:t>.</w:t>
        </w:r>
        <w:r w:rsidR="00582CB3" w:rsidRPr="008275E9">
          <w:rPr>
            <w:rStyle w:val="a3"/>
            <w:color w:val="auto"/>
            <w:sz w:val="22"/>
            <w:szCs w:val="22"/>
            <w:u w:val="none"/>
            <w:lang w:val="en-US"/>
          </w:rPr>
          <w:t>com</w:t>
        </w:r>
      </w:hyperlink>
    </w:p>
    <w:p w14:paraId="6D0B023C" w14:textId="77777777" w:rsidR="00DD59C9" w:rsidRPr="007C5DF1" w:rsidRDefault="00DD59C9" w:rsidP="00DD59C9">
      <w:pPr>
        <w:jc w:val="center"/>
        <w:rPr>
          <w:sz w:val="24"/>
          <w:szCs w:val="24"/>
        </w:rPr>
      </w:pPr>
    </w:p>
    <w:p w14:paraId="5A619C46" w14:textId="77777777" w:rsidR="00DD59C9" w:rsidRPr="009D7822" w:rsidRDefault="00582CB3" w:rsidP="00582CB3">
      <w:pPr>
        <w:jc w:val="both"/>
        <w:rPr>
          <w:b/>
          <w:i/>
          <w:iCs/>
          <w:sz w:val="22"/>
          <w:szCs w:val="22"/>
        </w:rPr>
      </w:pPr>
      <w:r w:rsidRPr="007C5DF1">
        <w:rPr>
          <w:sz w:val="24"/>
          <w:szCs w:val="24"/>
        </w:rPr>
        <w:tab/>
      </w:r>
      <w:r w:rsidRPr="009D7822">
        <w:rPr>
          <w:b/>
          <w:i/>
          <w:iCs/>
          <w:sz w:val="22"/>
          <w:szCs w:val="22"/>
        </w:rPr>
        <w:t>Аннотация</w:t>
      </w:r>
    </w:p>
    <w:p w14:paraId="65196451" w14:textId="0DF1A1A2" w:rsidR="006B0080" w:rsidRPr="009D7822" w:rsidRDefault="006E56C2" w:rsidP="00306E48">
      <w:pPr>
        <w:tabs>
          <w:tab w:val="left" w:pos="708"/>
          <w:tab w:val="left" w:pos="1104"/>
        </w:tabs>
        <w:jc w:val="both"/>
        <w:rPr>
          <w:i/>
          <w:iCs/>
          <w:sz w:val="22"/>
          <w:szCs w:val="22"/>
        </w:rPr>
      </w:pPr>
      <w:r w:rsidRPr="009D7822">
        <w:rPr>
          <w:i/>
          <w:iCs/>
          <w:sz w:val="22"/>
          <w:szCs w:val="22"/>
        </w:rPr>
        <w:tab/>
        <w:t xml:space="preserve">В работе представлены результаты формирования пленок </w:t>
      </w:r>
      <w:r w:rsidRPr="009D7822">
        <w:rPr>
          <w:i/>
          <w:iCs/>
          <w:sz w:val="22"/>
          <w:szCs w:val="22"/>
          <w:lang w:val="en-US"/>
        </w:rPr>
        <w:t>Mg</w:t>
      </w:r>
      <w:r w:rsidRPr="009D7822">
        <w:rPr>
          <w:i/>
          <w:iCs/>
          <w:sz w:val="22"/>
          <w:szCs w:val="22"/>
          <w:vertAlign w:val="subscript"/>
        </w:rPr>
        <w:t>2</w:t>
      </w:r>
      <w:r w:rsidRPr="009D7822">
        <w:rPr>
          <w:i/>
          <w:iCs/>
          <w:sz w:val="22"/>
          <w:szCs w:val="22"/>
          <w:lang w:val="en-US"/>
        </w:rPr>
        <w:t>Si</w:t>
      </w:r>
      <w:r w:rsidRPr="009D7822">
        <w:rPr>
          <w:i/>
          <w:iCs/>
          <w:sz w:val="22"/>
          <w:szCs w:val="22"/>
        </w:rPr>
        <w:t xml:space="preserve"> на кремнии методом реактивной эпитаксии. Были сформированы два образца</w:t>
      </w:r>
      <w:r w:rsidR="006B41A9" w:rsidRPr="009D7822">
        <w:rPr>
          <w:i/>
          <w:iCs/>
          <w:sz w:val="22"/>
          <w:szCs w:val="22"/>
        </w:rPr>
        <w:t>, при температуре 250</w:t>
      </w:r>
      <w:r w:rsidR="006B41A9" w:rsidRPr="009D7822">
        <w:rPr>
          <w:i/>
          <w:iCs/>
          <w:sz w:val="22"/>
          <w:szCs w:val="22"/>
          <w:vertAlign w:val="superscript"/>
        </w:rPr>
        <w:t>о</w:t>
      </w:r>
      <w:r w:rsidR="006B41A9" w:rsidRPr="009D7822">
        <w:rPr>
          <w:i/>
          <w:iCs/>
          <w:sz w:val="22"/>
          <w:szCs w:val="22"/>
        </w:rPr>
        <w:t>С</w:t>
      </w:r>
      <w:r w:rsidR="00217F79" w:rsidRPr="009D7822">
        <w:rPr>
          <w:i/>
          <w:iCs/>
          <w:sz w:val="22"/>
          <w:szCs w:val="22"/>
        </w:rPr>
        <w:t>,</w:t>
      </w:r>
      <w:r w:rsidRPr="009D7822">
        <w:rPr>
          <w:i/>
          <w:iCs/>
          <w:sz w:val="22"/>
          <w:szCs w:val="22"/>
        </w:rPr>
        <w:t xml:space="preserve"> с</w:t>
      </w:r>
      <w:r w:rsidR="008E7789" w:rsidRPr="009D7822">
        <w:rPr>
          <w:i/>
          <w:iCs/>
          <w:sz w:val="22"/>
          <w:szCs w:val="22"/>
        </w:rPr>
        <w:t xml:space="preserve"> поликристаллическими</w:t>
      </w:r>
      <w:r w:rsidRPr="009D7822">
        <w:rPr>
          <w:i/>
          <w:iCs/>
          <w:sz w:val="22"/>
          <w:szCs w:val="22"/>
        </w:rPr>
        <w:t xml:space="preserve"> пленками </w:t>
      </w:r>
      <w:r w:rsidR="008E7789" w:rsidRPr="009D7822">
        <w:rPr>
          <w:i/>
          <w:iCs/>
          <w:sz w:val="22"/>
          <w:szCs w:val="22"/>
        </w:rPr>
        <w:t>с</w:t>
      </w:r>
      <w:r w:rsidRPr="009D7822">
        <w:rPr>
          <w:i/>
          <w:iCs/>
          <w:sz w:val="22"/>
          <w:szCs w:val="22"/>
        </w:rPr>
        <w:t xml:space="preserve"> толщин</w:t>
      </w:r>
      <w:r w:rsidR="008E7789" w:rsidRPr="009D7822">
        <w:rPr>
          <w:i/>
          <w:iCs/>
          <w:sz w:val="22"/>
          <w:szCs w:val="22"/>
        </w:rPr>
        <w:t>ами</w:t>
      </w:r>
      <w:r w:rsidRPr="009D7822">
        <w:rPr>
          <w:i/>
          <w:iCs/>
          <w:sz w:val="22"/>
          <w:szCs w:val="22"/>
        </w:rPr>
        <w:t xml:space="preserve"> 255 нм</w:t>
      </w:r>
      <w:r w:rsidR="008E7789" w:rsidRPr="009D7822">
        <w:rPr>
          <w:i/>
          <w:iCs/>
          <w:sz w:val="22"/>
          <w:szCs w:val="22"/>
        </w:rPr>
        <w:t xml:space="preserve"> для первого образца и</w:t>
      </w:r>
      <w:r w:rsidRPr="009D7822">
        <w:rPr>
          <w:i/>
          <w:iCs/>
          <w:sz w:val="22"/>
          <w:szCs w:val="22"/>
        </w:rPr>
        <w:t xml:space="preserve"> 490 нм</w:t>
      </w:r>
      <w:r w:rsidR="008E7789" w:rsidRPr="009D7822">
        <w:rPr>
          <w:i/>
          <w:iCs/>
          <w:sz w:val="22"/>
          <w:szCs w:val="22"/>
        </w:rPr>
        <w:t xml:space="preserve"> для второго</w:t>
      </w:r>
      <w:r w:rsidRPr="009D7822">
        <w:rPr>
          <w:i/>
          <w:iCs/>
          <w:sz w:val="22"/>
          <w:szCs w:val="22"/>
        </w:rPr>
        <w:t>.</w:t>
      </w:r>
      <w:r w:rsidR="00306E48" w:rsidRPr="009D7822">
        <w:rPr>
          <w:i/>
          <w:iCs/>
          <w:sz w:val="22"/>
          <w:szCs w:val="22"/>
        </w:rPr>
        <w:t xml:space="preserve"> Исследование методом </w:t>
      </w:r>
      <w:proofErr w:type="spellStart"/>
      <w:r w:rsidR="00306E48" w:rsidRPr="009D7822">
        <w:rPr>
          <w:i/>
          <w:iCs/>
          <w:sz w:val="22"/>
          <w:szCs w:val="22"/>
        </w:rPr>
        <w:t>рамановской</w:t>
      </w:r>
      <w:proofErr w:type="spellEnd"/>
      <w:r w:rsidR="00306E48" w:rsidRPr="009D7822">
        <w:rPr>
          <w:i/>
          <w:iCs/>
          <w:sz w:val="22"/>
          <w:szCs w:val="22"/>
        </w:rPr>
        <w:t xml:space="preserve"> спектроскопии</w:t>
      </w:r>
      <w:r w:rsidR="00FD5384" w:rsidRPr="009D7822">
        <w:rPr>
          <w:i/>
          <w:iCs/>
          <w:sz w:val="22"/>
          <w:szCs w:val="22"/>
        </w:rPr>
        <w:t xml:space="preserve">, по наличию </w:t>
      </w:r>
      <w:r w:rsidR="000F6249" w:rsidRPr="009D7822">
        <w:rPr>
          <w:i/>
          <w:iCs/>
          <w:sz w:val="22"/>
          <w:szCs w:val="22"/>
        </w:rPr>
        <w:t xml:space="preserve">на графиках </w:t>
      </w:r>
      <w:r w:rsidR="00FD5384" w:rsidRPr="009D7822">
        <w:rPr>
          <w:i/>
          <w:iCs/>
          <w:sz w:val="22"/>
          <w:szCs w:val="22"/>
        </w:rPr>
        <w:t>пиков при значениях 258 и 347 см</w:t>
      </w:r>
      <w:r w:rsidR="00FD5384" w:rsidRPr="009D7822">
        <w:rPr>
          <w:i/>
          <w:iCs/>
          <w:sz w:val="22"/>
          <w:szCs w:val="22"/>
          <w:vertAlign w:val="superscript"/>
        </w:rPr>
        <w:t>-1</w:t>
      </w:r>
      <w:r w:rsidR="00FD5384" w:rsidRPr="009D7822">
        <w:rPr>
          <w:i/>
          <w:iCs/>
          <w:sz w:val="22"/>
          <w:szCs w:val="22"/>
        </w:rPr>
        <w:t xml:space="preserve">, подтвердило </w:t>
      </w:r>
      <w:proofErr w:type="spellStart"/>
      <w:r w:rsidR="00FD5384" w:rsidRPr="009D7822">
        <w:rPr>
          <w:i/>
          <w:iCs/>
          <w:sz w:val="22"/>
          <w:szCs w:val="22"/>
        </w:rPr>
        <w:t>силицидообразование</w:t>
      </w:r>
      <w:proofErr w:type="spellEnd"/>
      <w:r w:rsidR="00FD5384" w:rsidRPr="009D7822">
        <w:rPr>
          <w:i/>
          <w:iCs/>
          <w:sz w:val="22"/>
          <w:szCs w:val="22"/>
        </w:rPr>
        <w:t xml:space="preserve"> для пленок обоих образцов.</w:t>
      </w:r>
      <w:r w:rsidR="00306E48" w:rsidRPr="009D7822">
        <w:rPr>
          <w:i/>
          <w:iCs/>
          <w:sz w:val="22"/>
          <w:szCs w:val="22"/>
        </w:rPr>
        <w:t xml:space="preserve"> Методом ИК-Фурье спектроскопии </w:t>
      </w:r>
      <w:r w:rsidR="00FD5384" w:rsidRPr="009D7822">
        <w:rPr>
          <w:i/>
          <w:iCs/>
          <w:sz w:val="22"/>
          <w:szCs w:val="22"/>
        </w:rPr>
        <w:t xml:space="preserve">также </w:t>
      </w:r>
      <w:r w:rsidR="00306E48" w:rsidRPr="009D7822">
        <w:rPr>
          <w:i/>
          <w:iCs/>
          <w:sz w:val="22"/>
          <w:szCs w:val="22"/>
        </w:rPr>
        <w:t xml:space="preserve">было подтверждено наличие </w:t>
      </w:r>
      <w:r w:rsidR="00306E48" w:rsidRPr="009D7822">
        <w:rPr>
          <w:i/>
          <w:iCs/>
          <w:sz w:val="22"/>
          <w:szCs w:val="22"/>
          <w:lang w:val="en-US"/>
        </w:rPr>
        <w:t>Mg</w:t>
      </w:r>
      <w:r w:rsidR="00306E48" w:rsidRPr="009D7822">
        <w:rPr>
          <w:i/>
          <w:iCs/>
          <w:sz w:val="22"/>
          <w:szCs w:val="22"/>
          <w:vertAlign w:val="subscript"/>
        </w:rPr>
        <w:t>2</w:t>
      </w:r>
      <w:r w:rsidR="00306E48" w:rsidRPr="009D7822">
        <w:rPr>
          <w:i/>
          <w:iCs/>
          <w:sz w:val="22"/>
          <w:szCs w:val="22"/>
          <w:lang w:val="en-US"/>
        </w:rPr>
        <w:t>Si</w:t>
      </w:r>
      <w:r w:rsidR="00306E48" w:rsidRPr="009D7822">
        <w:rPr>
          <w:i/>
          <w:iCs/>
          <w:sz w:val="22"/>
          <w:szCs w:val="22"/>
        </w:rPr>
        <w:t xml:space="preserve"> в составе пленок, по наличию в спектрах пиков при 257 см</w:t>
      </w:r>
      <w:r w:rsidR="00306E48" w:rsidRPr="009D7822">
        <w:rPr>
          <w:i/>
          <w:iCs/>
          <w:sz w:val="22"/>
          <w:szCs w:val="22"/>
          <w:vertAlign w:val="superscript"/>
        </w:rPr>
        <w:t>-1</w:t>
      </w:r>
      <w:r w:rsidR="00306E48" w:rsidRPr="009D7822">
        <w:rPr>
          <w:i/>
          <w:iCs/>
          <w:sz w:val="22"/>
          <w:szCs w:val="22"/>
        </w:rPr>
        <w:t xml:space="preserve">. </w:t>
      </w:r>
      <w:r w:rsidR="006B0080" w:rsidRPr="009D7822">
        <w:rPr>
          <w:i/>
          <w:iCs/>
          <w:sz w:val="22"/>
          <w:szCs w:val="22"/>
        </w:rPr>
        <w:t>Методом ИК-УФ спектроскопии, по спектрам отражения и пропускания был проведен расчет спектра коэффициента поглощения, по которым геометрическим методом была определена ширина непрямой запрещенной зоны, которая составила 0,93 и 0,80 для первого и второго образца соответственно. Также были определены энергии первого прямого межзонного перехода 1,12 и 1,08 эВ для первого и второго образцов.</w:t>
      </w:r>
      <w:r w:rsidR="002A0785" w:rsidRPr="009D7822">
        <w:rPr>
          <w:i/>
          <w:iCs/>
          <w:sz w:val="22"/>
          <w:szCs w:val="22"/>
        </w:rPr>
        <w:t xml:space="preserve"> </w:t>
      </w:r>
    </w:p>
    <w:p w14:paraId="3FC770FE" w14:textId="77777777" w:rsidR="005F110F" w:rsidRPr="00C67E23" w:rsidRDefault="005F110F" w:rsidP="005F110F">
      <w:pPr>
        <w:jc w:val="center"/>
        <w:rPr>
          <w:sz w:val="24"/>
          <w:szCs w:val="24"/>
        </w:rPr>
      </w:pPr>
    </w:p>
    <w:p w14:paraId="61468A00" w14:textId="1E7CE890" w:rsidR="00B64D8B" w:rsidRPr="008C1E4F" w:rsidRDefault="009340B4" w:rsidP="00B64D8B">
      <w:pPr>
        <w:jc w:val="center"/>
        <w:rPr>
          <w:b/>
          <w:bCs/>
          <w:sz w:val="24"/>
          <w:szCs w:val="24"/>
          <w:lang w:val="en-US"/>
        </w:rPr>
      </w:pPr>
      <w:r w:rsidRPr="009340B4">
        <w:rPr>
          <w:b/>
          <w:bCs/>
          <w:sz w:val="24"/>
          <w:szCs w:val="24"/>
          <w:lang w:val="en-US"/>
        </w:rPr>
        <w:t>CALCULATION OF THE ENERGIES OF DIRECT AND INDIRECT TRANSITIONS FOR Mg</w:t>
      </w:r>
      <w:r w:rsidRPr="009340B4">
        <w:rPr>
          <w:b/>
          <w:bCs/>
          <w:sz w:val="24"/>
          <w:szCs w:val="24"/>
          <w:vertAlign w:val="subscript"/>
          <w:lang w:val="en-US"/>
        </w:rPr>
        <w:t>2</w:t>
      </w:r>
      <w:r w:rsidRPr="009340B4">
        <w:rPr>
          <w:b/>
          <w:bCs/>
          <w:sz w:val="24"/>
          <w:szCs w:val="24"/>
          <w:lang w:val="en-US"/>
        </w:rPr>
        <w:t>Si THIN FILMS FORMED ON SILICON</w:t>
      </w:r>
    </w:p>
    <w:p w14:paraId="08FBB332" w14:textId="77777777" w:rsidR="00AF53A1" w:rsidRPr="008C1E4F" w:rsidRDefault="00AF53A1" w:rsidP="00B64D8B">
      <w:pPr>
        <w:jc w:val="center"/>
        <w:rPr>
          <w:sz w:val="24"/>
          <w:szCs w:val="24"/>
          <w:lang w:val="en-US"/>
        </w:rPr>
      </w:pPr>
    </w:p>
    <w:p w14:paraId="458B0827" w14:textId="18C3CCF8" w:rsidR="00B64D8B" w:rsidRPr="00986710" w:rsidRDefault="00B64D8B" w:rsidP="00B64D8B">
      <w:pPr>
        <w:jc w:val="center"/>
        <w:rPr>
          <w:bCs/>
          <w:sz w:val="24"/>
          <w:szCs w:val="24"/>
          <w:lang w:val="en-US"/>
        </w:rPr>
      </w:pPr>
      <w:r w:rsidRPr="00B64D8B">
        <w:rPr>
          <w:b/>
          <w:bCs/>
          <w:sz w:val="24"/>
          <w:szCs w:val="24"/>
          <w:lang w:val="en-US"/>
        </w:rPr>
        <w:t>I.O. Sh</w:t>
      </w:r>
      <w:r>
        <w:rPr>
          <w:b/>
          <w:bCs/>
          <w:sz w:val="24"/>
          <w:szCs w:val="24"/>
          <w:lang w:val="en-US"/>
        </w:rPr>
        <w:t>o</w:t>
      </w:r>
      <w:r w:rsidRPr="00B64D8B">
        <w:rPr>
          <w:b/>
          <w:bCs/>
          <w:sz w:val="24"/>
          <w:szCs w:val="24"/>
          <w:lang w:val="en-US"/>
        </w:rPr>
        <w:t>lygin</w:t>
      </w:r>
      <w:r w:rsidR="00B37005" w:rsidRPr="00E37CC0">
        <w:rPr>
          <w:b/>
          <w:bCs/>
          <w:sz w:val="24"/>
          <w:szCs w:val="24"/>
          <w:lang w:val="en-US"/>
        </w:rPr>
        <w:t>, A.V. Polyakov</w:t>
      </w:r>
      <w:r w:rsidR="006C31B3" w:rsidRPr="006C31B3">
        <w:rPr>
          <w:b/>
          <w:bCs/>
          <w:sz w:val="24"/>
          <w:szCs w:val="24"/>
          <w:lang w:val="en-US"/>
        </w:rPr>
        <w:t xml:space="preserve">, </w:t>
      </w:r>
      <w:r w:rsidR="006C31B3">
        <w:rPr>
          <w:b/>
          <w:bCs/>
          <w:sz w:val="24"/>
          <w:szCs w:val="24"/>
          <w:lang w:val="en-US"/>
        </w:rPr>
        <w:t>D.V. Fomin</w:t>
      </w:r>
    </w:p>
    <w:p w14:paraId="01C48A93" w14:textId="77777777" w:rsidR="00B64D8B" w:rsidRPr="008275E9" w:rsidRDefault="00B64D8B" w:rsidP="00B64D8B">
      <w:pPr>
        <w:jc w:val="center"/>
        <w:rPr>
          <w:sz w:val="22"/>
          <w:szCs w:val="22"/>
          <w:lang w:val="en-US"/>
        </w:rPr>
      </w:pPr>
      <w:r w:rsidRPr="008275E9">
        <w:rPr>
          <w:sz w:val="22"/>
          <w:szCs w:val="22"/>
          <w:lang w:val="en-US"/>
        </w:rPr>
        <w:t>Amur State University, Blagoveshchensk</w:t>
      </w:r>
    </w:p>
    <w:p w14:paraId="6C04EB0A" w14:textId="77777777" w:rsidR="00DD59C9" w:rsidRPr="008275E9" w:rsidRDefault="00B64D8B" w:rsidP="00B64D8B">
      <w:pPr>
        <w:jc w:val="center"/>
        <w:rPr>
          <w:sz w:val="22"/>
          <w:szCs w:val="22"/>
          <w:lang w:val="en-US"/>
        </w:rPr>
      </w:pPr>
      <w:r w:rsidRPr="008275E9">
        <w:rPr>
          <w:sz w:val="22"/>
          <w:szCs w:val="22"/>
          <w:lang w:val="en-US"/>
        </w:rPr>
        <w:t>Email: sholygin435@gmail.com</w:t>
      </w:r>
    </w:p>
    <w:p w14:paraId="13B9BCF9" w14:textId="77777777" w:rsidR="00DD59C9" w:rsidRPr="00582CB3" w:rsidRDefault="00DD59C9" w:rsidP="00DD59C9">
      <w:pPr>
        <w:jc w:val="center"/>
        <w:rPr>
          <w:sz w:val="24"/>
          <w:szCs w:val="24"/>
          <w:lang w:val="en-US"/>
        </w:rPr>
      </w:pPr>
    </w:p>
    <w:p w14:paraId="57935ADF" w14:textId="77777777" w:rsidR="00DD59C9" w:rsidRPr="0003253A" w:rsidRDefault="008D6C2D" w:rsidP="008D6C2D">
      <w:pPr>
        <w:jc w:val="both"/>
        <w:rPr>
          <w:b/>
          <w:i/>
          <w:iCs/>
          <w:sz w:val="22"/>
          <w:szCs w:val="22"/>
          <w:lang w:val="en-US"/>
        </w:rPr>
      </w:pPr>
      <w:r>
        <w:rPr>
          <w:sz w:val="24"/>
          <w:szCs w:val="24"/>
          <w:lang w:val="en-US"/>
        </w:rPr>
        <w:tab/>
      </w:r>
      <w:r w:rsidRPr="0003253A">
        <w:rPr>
          <w:b/>
          <w:i/>
          <w:iCs/>
          <w:sz w:val="22"/>
          <w:szCs w:val="22"/>
          <w:lang w:val="en-US"/>
        </w:rPr>
        <w:t>Annotation</w:t>
      </w:r>
    </w:p>
    <w:p w14:paraId="4B12029D" w14:textId="54FCF58C" w:rsidR="00DD59C9" w:rsidRPr="0003253A" w:rsidRDefault="00C54097" w:rsidP="00C54097">
      <w:pPr>
        <w:jc w:val="both"/>
        <w:rPr>
          <w:i/>
          <w:iCs/>
          <w:sz w:val="22"/>
          <w:szCs w:val="22"/>
          <w:lang w:val="en-US"/>
        </w:rPr>
      </w:pPr>
      <w:r w:rsidRPr="0003253A">
        <w:rPr>
          <w:i/>
          <w:iCs/>
          <w:sz w:val="22"/>
          <w:szCs w:val="22"/>
          <w:lang w:val="en-US"/>
        </w:rPr>
        <w:tab/>
      </w:r>
      <w:r w:rsidR="00C930EB" w:rsidRPr="0003253A">
        <w:rPr>
          <w:i/>
          <w:iCs/>
          <w:sz w:val="22"/>
          <w:szCs w:val="22"/>
          <w:lang w:val="en-US"/>
        </w:rPr>
        <w:t>The paper presents the results of the formation of Mg</w:t>
      </w:r>
      <w:r w:rsidR="00C930EB" w:rsidRPr="0003253A">
        <w:rPr>
          <w:i/>
          <w:iCs/>
          <w:sz w:val="22"/>
          <w:szCs w:val="22"/>
          <w:vertAlign w:val="subscript"/>
          <w:lang w:val="en-US"/>
        </w:rPr>
        <w:t>2</w:t>
      </w:r>
      <w:r w:rsidR="00C930EB" w:rsidRPr="0003253A">
        <w:rPr>
          <w:i/>
          <w:iCs/>
          <w:sz w:val="22"/>
          <w:szCs w:val="22"/>
          <w:lang w:val="en-US"/>
        </w:rPr>
        <w:t>Si films on silicon by the method of reactive epitaxy. Two samples were formed, at a temperature of 250 °C, with polycrystalline films with thicknesses of 255 nm for the first sample and 490 nm for the second. The Raman spectroscopy study, based on the presence of peaks at values of 258 and 347 cm</w:t>
      </w:r>
      <w:r w:rsidR="00C930EB" w:rsidRPr="0003253A">
        <w:rPr>
          <w:i/>
          <w:iCs/>
          <w:sz w:val="22"/>
          <w:szCs w:val="22"/>
          <w:vertAlign w:val="superscript"/>
          <w:lang w:val="en-US"/>
        </w:rPr>
        <w:t>-1</w:t>
      </w:r>
      <w:r w:rsidR="00C930EB" w:rsidRPr="0003253A">
        <w:rPr>
          <w:i/>
          <w:iCs/>
          <w:sz w:val="22"/>
          <w:szCs w:val="22"/>
          <w:lang w:val="en-US"/>
        </w:rPr>
        <w:t>, confirmed silicification for films of both samples. The presence of Mg</w:t>
      </w:r>
      <w:r w:rsidR="00C930EB" w:rsidRPr="0003253A">
        <w:rPr>
          <w:i/>
          <w:iCs/>
          <w:sz w:val="22"/>
          <w:szCs w:val="22"/>
          <w:vertAlign w:val="subscript"/>
          <w:lang w:val="en-US"/>
        </w:rPr>
        <w:t>2</w:t>
      </w:r>
      <w:r w:rsidR="00C930EB" w:rsidRPr="0003253A">
        <w:rPr>
          <w:i/>
          <w:iCs/>
          <w:sz w:val="22"/>
          <w:szCs w:val="22"/>
          <w:lang w:val="en-US"/>
        </w:rPr>
        <w:t>Si in the films was also confirmed by the method of IR-Fourier spectroscopy, by the presence of peaks in the spectra at 257 cm</w:t>
      </w:r>
      <w:r w:rsidR="00C930EB" w:rsidRPr="0003253A">
        <w:rPr>
          <w:i/>
          <w:iCs/>
          <w:sz w:val="22"/>
          <w:szCs w:val="22"/>
          <w:vertAlign w:val="superscript"/>
          <w:lang w:val="en-US"/>
        </w:rPr>
        <w:t>-1</w:t>
      </w:r>
      <w:r w:rsidR="00C930EB" w:rsidRPr="0003253A">
        <w:rPr>
          <w:i/>
          <w:iCs/>
          <w:sz w:val="22"/>
          <w:szCs w:val="22"/>
          <w:lang w:val="en-US"/>
        </w:rPr>
        <w:t xml:space="preserve">. By the method of IR-UV spectroscopy, the absorption coefficient spectrum was calculated from the reflection and transmission spectra, according to which the width of the indirect band gap was determined geometrically, which amounted to 0.93 and 0.80 for the first and second samples, respectively. The energies of the first direct </w:t>
      </w:r>
      <w:proofErr w:type="spellStart"/>
      <w:r w:rsidR="00C930EB" w:rsidRPr="0003253A">
        <w:rPr>
          <w:i/>
          <w:iCs/>
          <w:sz w:val="22"/>
          <w:szCs w:val="22"/>
          <w:lang w:val="en-US"/>
        </w:rPr>
        <w:t>interband</w:t>
      </w:r>
      <w:proofErr w:type="spellEnd"/>
      <w:r w:rsidR="00C930EB" w:rsidRPr="0003253A">
        <w:rPr>
          <w:i/>
          <w:iCs/>
          <w:sz w:val="22"/>
          <w:szCs w:val="22"/>
          <w:lang w:val="en-US"/>
        </w:rPr>
        <w:t xml:space="preserve"> transition of 1.12 and 1.08 eV were also determined for the first and second samples.</w:t>
      </w:r>
    </w:p>
    <w:p w14:paraId="6D34A19B" w14:textId="77777777" w:rsidR="00582CB3" w:rsidRPr="00986710" w:rsidRDefault="00582CB3" w:rsidP="00DD59C9">
      <w:pPr>
        <w:jc w:val="center"/>
        <w:rPr>
          <w:sz w:val="24"/>
          <w:szCs w:val="24"/>
          <w:lang w:val="en-US"/>
        </w:rPr>
      </w:pPr>
    </w:p>
    <w:p w14:paraId="17289D24" w14:textId="77777777" w:rsidR="00582CB3" w:rsidRPr="001D7AE8" w:rsidRDefault="003113C7" w:rsidP="003113C7">
      <w:pPr>
        <w:jc w:val="both"/>
        <w:rPr>
          <w:b/>
          <w:sz w:val="24"/>
          <w:szCs w:val="24"/>
        </w:rPr>
      </w:pPr>
      <w:r w:rsidRPr="00B64DF0">
        <w:rPr>
          <w:sz w:val="24"/>
          <w:szCs w:val="24"/>
          <w:lang w:val="en-US"/>
        </w:rPr>
        <w:tab/>
      </w:r>
      <w:r w:rsidR="001D7AE8" w:rsidRPr="001D7AE8">
        <w:rPr>
          <w:b/>
          <w:sz w:val="24"/>
          <w:szCs w:val="24"/>
        </w:rPr>
        <w:t>Введение</w:t>
      </w:r>
    </w:p>
    <w:p w14:paraId="0C211BDD" w14:textId="0F6CA8A1" w:rsidR="009430DD" w:rsidRDefault="00CA43D4" w:rsidP="009430DD">
      <w:pPr>
        <w:ind w:firstLine="708"/>
        <w:jc w:val="both"/>
        <w:rPr>
          <w:sz w:val="24"/>
          <w:szCs w:val="24"/>
        </w:rPr>
      </w:pPr>
      <w:r>
        <w:rPr>
          <w:sz w:val="24"/>
          <w:szCs w:val="24"/>
          <w:lang w:val="en-US"/>
        </w:rPr>
        <w:t>Mg</w:t>
      </w:r>
      <w:r w:rsidRPr="00600158">
        <w:rPr>
          <w:sz w:val="24"/>
          <w:szCs w:val="24"/>
          <w:vertAlign w:val="subscript"/>
        </w:rPr>
        <w:t>2</w:t>
      </w:r>
      <w:r>
        <w:rPr>
          <w:sz w:val="24"/>
          <w:szCs w:val="24"/>
          <w:lang w:val="en-US"/>
        </w:rPr>
        <w:t>Si</w:t>
      </w:r>
      <w:r w:rsidRPr="00600158">
        <w:rPr>
          <w:sz w:val="24"/>
          <w:szCs w:val="24"/>
        </w:rPr>
        <w:t xml:space="preserve"> </w:t>
      </w:r>
      <w:r w:rsidR="00600158">
        <w:rPr>
          <w:sz w:val="24"/>
          <w:szCs w:val="24"/>
        </w:rPr>
        <w:t xml:space="preserve">является </w:t>
      </w:r>
      <w:proofErr w:type="spellStart"/>
      <w:r w:rsidR="00600158">
        <w:rPr>
          <w:sz w:val="24"/>
          <w:szCs w:val="24"/>
        </w:rPr>
        <w:t>непрямозонным</w:t>
      </w:r>
      <w:proofErr w:type="spellEnd"/>
      <w:r w:rsidR="00600158">
        <w:rPr>
          <w:sz w:val="24"/>
          <w:szCs w:val="24"/>
        </w:rPr>
        <w:t xml:space="preserve"> полупроводником с шириной запрещенной зоны 0,74 эВ.</w:t>
      </w:r>
      <w:r w:rsidR="006D0A5D">
        <w:rPr>
          <w:sz w:val="24"/>
          <w:szCs w:val="24"/>
        </w:rPr>
        <w:t xml:space="preserve"> </w:t>
      </w:r>
      <w:r w:rsidR="00367D38">
        <w:rPr>
          <w:sz w:val="24"/>
          <w:szCs w:val="24"/>
        </w:rPr>
        <w:t>В низкоразмерном состоянии д</w:t>
      </w:r>
      <w:r w:rsidR="006D0A5D">
        <w:rPr>
          <w:sz w:val="24"/>
          <w:szCs w:val="24"/>
        </w:rPr>
        <w:t>анный силицид является перспективным материалом для создания на его основе тонкопленочных</w:t>
      </w:r>
      <w:r w:rsidR="00665618" w:rsidRPr="00665618">
        <w:rPr>
          <w:sz w:val="24"/>
          <w:szCs w:val="24"/>
        </w:rPr>
        <w:t xml:space="preserve"> </w:t>
      </w:r>
      <w:r w:rsidR="00665618">
        <w:rPr>
          <w:sz w:val="24"/>
          <w:szCs w:val="24"/>
        </w:rPr>
        <w:t>оптоэлектронных приборо</w:t>
      </w:r>
      <w:r w:rsidR="002C4E5A">
        <w:rPr>
          <w:sz w:val="24"/>
          <w:szCs w:val="24"/>
        </w:rPr>
        <w:t>в</w:t>
      </w:r>
      <w:r w:rsidR="006D0A5D" w:rsidRPr="006D0A5D">
        <w:rPr>
          <w:sz w:val="24"/>
          <w:szCs w:val="24"/>
        </w:rPr>
        <w:t xml:space="preserve">, </w:t>
      </w:r>
      <w:r w:rsidR="006D0A5D">
        <w:rPr>
          <w:sz w:val="24"/>
          <w:szCs w:val="24"/>
        </w:rPr>
        <w:t xml:space="preserve">а также для модификации фотодиодов на основе </w:t>
      </w:r>
      <w:r w:rsidR="006D0A5D">
        <w:rPr>
          <w:sz w:val="24"/>
          <w:szCs w:val="24"/>
          <w:lang w:val="en-US"/>
        </w:rPr>
        <w:t>Si</w:t>
      </w:r>
      <w:r w:rsidR="006D0A5D">
        <w:rPr>
          <w:sz w:val="24"/>
          <w:szCs w:val="24"/>
        </w:rPr>
        <w:t>. Главным</w:t>
      </w:r>
      <w:r w:rsidR="00276C25">
        <w:rPr>
          <w:sz w:val="24"/>
          <w:szCs w:val="24"/>
        </w:rPr>
        <w:t>и преимуществами</w:t>
      </w:r>
      <w:r w:rsidR="006D0A5D">
        <w:rPr>
          <w:sz w:val="24"/>
          <w:szCs w:val="24"/>
        </w:rPr>
        <w:t xml:space="preserve"> </w:t>
      </w:r>
      <w:r w:rsidR="006D0A5D">
        <w:rPr>
          <w:sz w:val="24"/>
          <w:szCs w:val="24"/>
          <w:lang w:val="en-US"/>
        </w:rPr>
        <w:t>Mg</w:t>
      </w:r>
      <w:r w:rsidR="006D0A5D" w:rsidRPr="006D0A5D">
        <w:rPr>
          <w:sz w:val="24"/>
          <w:szCs w:val="24"/>
          <w:vertAlign w:val="subscript"/>
        </w:rPr>
        <w:t>2</w:t>
      </w:r>
      <w:r w:rsidR="006D0A5D">
        <w:rPr>
          <w:sz w:val="24"/>
          <w:szCs w:val="24"/>
          <w:lang w:val="en-US"/>
        </w:rPr>
        <w:t>Si</w:t>
      </w:r>
      <w:r w:rsidR="006D0A5D">
        <w:rPr>
          <w:sz w:val="24"/>
          <w:szCs w:val="24"/>
        </w:rPr>
        <w:t xml:space="preserve"> перед другими уже используемыми полупроводниками, такими как монокристаллический </w:t>
      </w:r>
      <w:r w:rsidR="006D0A5D">
        <w:rPr>
          <w:sz w:val="24"/>
          <w:szCs w:val="24"/>
          <w:lang w:val="en-US"/>
        </w:rPr>
        <w:t>Si</w:t>
      </w:r>
      <w:r w:rsidR="00276C25">
        <w:rPr>
          <w:sz w:val="24"/>
          <w:szCs w:val="24"/>
        </w:rPr>
        <w:t>,</w:t>
      </w:r>
      <w:r w:rsidR="006D0A5D" w:rsidRPr="006D0A5D">
        <w:rPr>
          <w:sz w:val="24"/>
          <w:szCs w:val="24"/>
        </w:rPr>
        <w:t xml:space="preserve"> </w:t>
      </w:r>
      <w:r w:rsidR="006D0A5D">
        <w:rPr>
          <w:sz w:val="24"/>
          <w:szCs w:val="24"/>
          <w:lang w:val="en-US"/>
        </w:rPr>
        <w:t>GaAs</w:t>
      </w:r>
      <w:r w:rsidR="00276C25">
        <w:rPr>
          <w:sz w:val="24"/>
          <w:szCs w:val="24"/>
        </w:rPr>
        <w:t xml:space="preserve"> или </w:t>
      </w:r>
      <w:r w:rsidR="00276C25">
        <w:rPr>
          <w:sz w:val="24"/>
          <w:szCs w:val="24"/>
          <w:lang w:val="en-US"/>
        </w:rPr>
        <w:t>Ge</w:t>
      </w:r>
      <w:r w:rsidR="00276C25" w:rsidRPr="00276C25">
        <w:rPr>
          <w:sz w:val="24"/>
          <w:szCs w:val="24"/>
        </w:rPr>
        <w:t>,</w:t>
      </w:r>
      <w:r w:rsidR="006D0A5D">
        <w:rPr>
          <w:sz w:val="24"/>
          <w:szCs w:val="24"/>
        </w:rPr>
        <w:t xml:space="preserve"> я</w:t>
      </w:r>
      <w:r w:rsidR="00276C25">
        <w:rPr>
          <w:sz w:val="24"/>
          <w:szCs w:val="24"/>
        </w:rPr>
        <w:t>вляю</w:t>
      </w:r>
      <w:r w:rsidR="006D0A5D">
        <w:rPr>
          <w:sz w:val="24"/>
          <w:szCs w:val="24"/>
        </w:rPr>
        <w:t xml:space="preserve">тся </w:t>
      </w:r>
      <w:r w:rsidR="00971498">
        <w:rPr>
          <w:sz w:val="24"/>
          <w:szCs w:val="24"/>
        </w:rPr>
        <w:t xml:space="preserve">его широкий диапазон </w:t>
      </w:r>
      <w:r w:rsidR="00971498" w:rsidRPr="005266C0">
        <w:rPr>
          <w:sz w:val="24"/>
          <w:szCs w:val="24"/>
        </w:rPr>
        <w:t>фоточу</w:t>
      </w:r>
      <w:r w:rsidR="00906AAB" w:rsidRPr="005266C0">
        <w:rPr>
          <w:sz w:val="24"/>
          <w:szCs w:val="24"/>
        </w:rPr>
        <w:t>в</w:t>
      </w:r>
      <w:r w:rsidR="00276C25" w:rsidRPr="005266C0">
        <w:rPr>
          <w:sz w:val="24"/>
          <w:szCs w:val="24"/>
        </w:rPr>
        <w:t>ствительности от 200 до 2100 нм</w:t>
      </w:r>
      <w:r w:rsidR="00585E6C" w:rsidRPr="005266C0">
        <w:rPr>
          <w:sz w:val="24"/>
          <w:szCs w:val="24"/>
        </w:rPr>
        <w:t xml:space="preserve"> [1-4]</w:t>
      </w:r>
      <w:r w:rsidR="00276C25" w:rsidRPr="005266C0">
        <w:rPr>
          <w:sz w:val="24"/>
          <w:szCs w:val="24"/>
        </w:rPr>
        <w:t>, распространенность и дешевизна исходных материалов.</w:t>
      </w:r>
      <w:r w:rsidR="002C1BC3" w:rsidRPr="005266C0">
        <w:rPr>
          <w:sz w:val="24"/>
          <w:szCs w:val="24"/>
        </w:rPr>
        <w:t xml:space="preserve"> </w:t>
      </w:r>
      <w:r w:rsidR="002C1BC3" w:rsidRPr="005266C0">
        <w:rPr>
          <w:sz w:val="24"/>
          <w:szCs w:val="24"/>
          <w:lang w:val="en-US"/>
        </w:rPr>
        <w:t>Mg</w:t>
      </w:r>
      <w:r w:rsidR="002C1BC3" w:rsidRPr="005266C0">
        <w:rPr>
          <w:sz w:val="24"/>
          <w:szCs w:val="24"/>
          <w:vertAlign w:val="subscript"/>
        </w:rPr>
        <w:t>2</w:t>
      </w:r>
      <w:r w:rsidR="002C1BC3" w:rsidRPr="005266C0">
        <w:rPr>
          <w:sz w:val="24"/>
          <w:szCs w:val="24"/>
          <w:lang w:val="en-US"/>
        </w:rPr>
        <w:t>Si</w:t>
      </w:r>
      <w:r w:rsidR="002C1BC3" w:rsidRPr="005266C0">
        <w:rPr>
          <w:sz w:val="24"/>
          <w:szCs w:val="24"/>
        </w:rPr>
        <w:t xml:space="preserve"> обладает низкой подвижностью носителей заряда: 400-550 см</w:t>
      </w:r>
      <w:r w:rsidR="002C1BC3" w:rsidRPr="005266C0">
        <w:rPr>
          <w:sz w:val="24"/>
          <w:szCs w:val="24"/>
          <w:vertAlign w:val="superscript"/>
        </w:rPr>
        <w:t>2</w:t>
      </w:r>
      <w:r w:rsidR="002C1BC3" w:rsidRPr="005266C0">
        <w:rPr>
          <w:sz w:val="24"/>
          <w:szCs w:val="24"/>
        </w:rPr>
        <w:t>/</w:t>
      </w:r>
      <w:proofErr w:type="spellStart"/>
      <w:r w:rsidR="002C1BC3" w:rsidRPr="005266C0">
        <w:rPr>
          <w:sz w:val="24"/>
          <w:szCs w:val="24"/>
        </w:rPr>
        <w:t>В·с</w:t>
      </w:r>
      <w:proofErr w:type="spellEnd"/>
      <w:r w:rsidR="002C1BC3" w:rsidRPr="005266C0">
        <w:rPr>
          <w:sz w:val="24"/>
          <w:szCs w:val="24"/>
        </w:rPr>
        <w:t xml:space="preserve"> для электронов и 65-70 см</w:t>
      </w:r>
      <w:r w:rsidR="002C1BC3" w:rsidRPr="005266C0">
        <w:rPr>
          <w:sz w:val="24"/>
          <w:szCs w:val="24"/>
          <w:vertAlign w:val="superscript"/>
        </w:rPr>
        <w:t>2</w:t>
      </w:r>
      <w:r w:rsidR="002C1BC3" w:rsidRPr="005266C0">
        <w:rPr>
          <w:sz w:val="24"/>
          <w:szCs w:val="24"/>
        </w:rPr>
        <w:t>/</w:t>
      </w:r>
      <w:proofErr w:type="spellStart"/>
      <w:r w:rsidR="002C1BC3" w:rsidRPr="005266C0">
        <w:rPr>
          <w:sz w:val="24"/>
          <w:szCs w:val="24"/>
        </w:rPr>
        <w:t>В·с</w:t>
      </w:r>
      <w:proofErr w:type="spellEnd"/>
      <w:r w:rsidR="002C1BC3" w:rsidRPr="005266C0">
        <w:rPr>
          <w:sz w:val="24"/>
          <w:szCs w:val="24"/>
        </w:rPr>
        <w:t xml:space="preserve"> дырок, что на порядок меньше, чем для уже используемых полупроводниковых соединений. Однако концентрация носителей заряда на порядок выше, и в случае нелегированного </w:t>
      </w:r>
      <w:r w:rsidR="002C1BC3" w:rsidRPr="005266C0">
        <w:rPr>
          <w:sz w:val="24"/>
          <w:szCs w:val="24"/>
          <w:lang w:val="en-US"/>
        </w:rPr>
        <w:t>Mg</w:t>
      </w:r>
      <w:r w:rsidR="002C1BC3" w:rsidRPr="005266C0">
        <w:rPr>
          <w:sz w:val="24"/>
          <w:szCs w:val="24"/>
          <w:vertAlign w:val="subscript"/>
        </w:rPr>
        <w:t>2</w:t>
      </w:r>
      <w:r w:rsidR="002C1BC3" w:rsidRPr="005266C0">
        <w:rPr>
          <w:sz w:val="24"/>
          <w:szCs w:val="24"/>
          <w:lang w:val="en-US"/>
        </w:rPr>
        <w:t>Si</w:t>
      </w:r>
      <w:r w:rsidR="002C1BC3" w:rsidRPr="005266C0">
        <w:rPr>
          <w:sz w:val="24"/>
          <w:szCs w:val="24"/>
        </w:rPr>
        <w:t xml:space="preserve"> достигает 6,00·10</w:t>
      </w:r>
      <w:r w:rsidR="002C1BC3" w:rsidRPr="005266C0">
        <w:rPr>
          <w:sz w:val="24"/>
          <w:szCs w:val="24"/>
          <w:vertAlign w:val="superscript"/>
        </w:rPr>
        <w:t>15</w:t>
      </w:r>
      <w:r w:rsidR="002C1BC3" w:rsidRPr="005266C0">
        <w:rPr>
          <w:sz w:val="24"/>
          <w:szCs w:val="24"/>
        </w:rPr>
        <w:t xml:space="preserve"> см</w:t>
      </w:r>
      <w:r w:rsidR="002C1BC3" w:rsidRPr="005266C0">
        <w:rPr>
          <w:sz w:val="24"/>
          <w:szCs w:val="24"/>
          <w:vertAlign w:val="superscript"/>
        </w:rPr>
        <w:t>-3</w:t>
      </w:r>
      <w:r w:rsidR="002C1BC3" w:rsidRPr="005266C0">
        <w:rPr>
          <w:sz w:val="24"/>
          <w:szCs w:val="24"/>
        </w:rPr>
        <w:t xml:space="preserve"> [1-4].</w:t>
      </w:r>
      <w:r w:rsidR="002A0785">
        <w:rPr>
          <w:sz w:val="24"/>
          <w:szCs w:val="24"/>
        </w:rPr>
        <w:t xml:space="preserve"> В</w:t>
      </w:r>
      <w:r w:rsidR="002A0785" w:rsidRPr="002A0785">
        <w:rPr>
          <w:sz w:val="24"/>
          <w:szCs w:val="24"/>
        </w:rPr>
        <w:t xml:space="preserve"> настоящее время актуал</w:t>
      </w:r>
      <w:r w:rsidR="00F06CFD">
        <w:rPr>
          <w:sz w:val="24"/>
          <w:szCs w:val="24"/>
        </w:rPr>
        <w:t>ьно исследование оптических и электронных свойств</w:t>
      </w:r>
      <w:r w:rsidR="002A0785" w:rsidRPr="002A0785">
        <w:rPr>
          <w:sz w:val="24"/>
          <w:szCs w:val="24"/>
        </w:rPr>
        <w:t xml:space="preserve"> Mg</w:t>
      </w:r>
      <w:r w:rsidR="002A0785" w:rsidRPr="002A0785">
        <w:rPr>
          <w:sz w:val="24"/>
          <w:szCs w:val="24"/>
          <w:vertAlign w:val="subscript"/>
        </w:rPr>
        <w:t>2</w:t>
      </w:r>
      <w:r w:rsidR="002A0785" w:rsidRPr="002A0785">
        <w:rPr>
          <w:sz w:val="24"/>
          <w:szCs w:val="24"/>
        </w:rPr>
        <w:t>Si в низкоразмерном состоянии</w:t>
      </w:r>
      <w:r w:rsidR="00F06CFD">
        <w:rPr>
          <w:sz w:val="24"/>
          <w:szCs w:val="24"/>
        </w:rPr>
        <w:t xml:space="preserve">, поэтому целью данной работы </w:t>
      </w:r>
      <w:r w:rsidR="00F06CFD">
        <w:rPr>
          <w:sz w:val="24"/>
          <w:szCs w:val="24"/>
        </w:rPr>
        <w:lastRenderedPageBreak/>
        <w:t>является расчет энергий первого прямого межзонного перехода и непрямого фундаментального перехода.</w:t>
      </w:r>
    </w:p>
    <w:p w14:paraId="607864A0" w14:textId="7854CABA" w:rsidR="001E3614" w:rsidRPr="001E3614" w:rsidRDefault="001E3614" w:rsidP="009430DD">
      <w:pPr>
        <w:ind w:firstLine="708"/>
        <w:jc w:val="both"/>
        <w:rPr>
          <w:b/>
          <w:bCs/>
          <w:sz w:val="24"/>
          <w:szCs w:val="24"/>
        </w:rPr>
      </w:pPr>
      <w:r w:rsidRPr="001E3614">
        <w:rPr>
          <w:b/>
          <w:bCs/>
          <w:sz w:val="24"/>
          <w:szCs w:val="24"/>
        </w:rPr>
        <w:t xml:space="preserve">Формирование пленок </w:t>
      </w:r>
      <w:r w:rsidRPr="001E3614">
        <w:rPr>
          <w:b/>
          <w:bCs/>
          <w:sz w:val="24"/>
          <w:szCs w:val="24"/>
          <w:lang w:val="en-US"/>
        </w:rPr>
        <w:t>Mg</w:t>
      </w:r>
      <w:r w:rsidRPr="001E3614">
        <w:rPr>
          <w:b/>
          <w:bCs/>
          <w:sz w:val="24"/>
          <w:szCs w:val="24"/>
          <w:vertAlign w:val="subscript"/>
        </w:rPr>
        <w:t>2</w:t>
      </w:r>
      <w:r w:rsidRPr="001E3614">
        <w:rPr>
          <w:b/>
          <w:bCs/>
          <w:sz w:val="24"/>
          <w:szCs w:val="24"/>
          <w:lang w:val="en-US"/>
        </w:rPr>
        <w:t>Si</w:t>
      </w:r>
      <w:r w:rsidRPr="001E3614">
        <w:rPr>
          <w:b/>
          <w:bCs/>
          <w:sz w:val="24"/>
          <w:szCs w:val="24"/>
        </w:rPr>
        <w:t xml:space="preserve"> на кремнии</w:t>
      </w:r>
    </w:p>
    <w:p w14:paraId="47CE7055" w14:textId="4364EE4A" w:rsidR="0081672C" w:rsidRPr="00986710" w:rsidRDefault="009430DD" w:rsidP="00B24F6E">
      <w:pPr>
        <w:jc w:val="both"/>
        <w:rPr>
          <w:sz w:val="24"/>
          <w:szCs w:val="24"/>
        </w:rPr>
      </w:pPr>
      <w:r w:rsidRPr="005266C0">
        <w:rPr>
          <w:sz w:val="24"/>
          <w:szCs w:val="24"/>
        </w:rPr>
        <w:tab/>
      </w:r>
      <w:r w:rsidR="00801442" w:rsidRPr="005266C0">
        <w:rPr>
          <w:sz w:val="24"/>
          <w:szCs w:val="24"/>
        </w:rPr>
        <w:t xml:space="preserve">Формирование тонких пленок на подложках </w:t>
      </w:r>
      <w:r w:rsidR="00801442" w:rsidRPr="005266C0">
        <w:rPr>
          <w:sz w:val="24"/>
          <w:szCs w:val="24"/>
          <w:lang w:val="en-US"/>
        </w:rPr>
        <w:t>Si</w:t>
      </w:r>
      <w:r w:rsidR="00801442" w:rsidRPr="005266C0">
        <w:rPr>
          <w:sz w:val="24"/>
          <w:szCs w:val="24"/>
        </w:rPr>
        <w:t xml:space="preserve"> было проведено</w:t>
      </w:r>
      <w:r w:rsidR="00801442">
        <w:rPr>
          <w:sz w:val="24"/>
          <w:szCs w:val="24"/>
        </w:rPr>
        <w:t xml:space="preserve"> методом реактивной эпитаксии </w:t>
      </w:r>
      <w:r w:rsidR="00801442" w:rsidRPr="00801442">
        <w:rPr>
          <w:sz w:val="24"/>
          <w:szCs w:val="24"/>
        </w:rPr>
        <w:t>(</w:t>
      </w:r>
      <w:r w:rsidR="00801442">
        <w:rPr>
          <w:sz w:val="24"/>
          <w:szCs w:val="24"/>
        </w:rPr>
        <w:t>РЭ</w:t>
      </w:r>
      <w:r w:rsidR="00801442" w:rsidRPr="00801442">
        <w:rPr>
          <w:sz w:val="24"/>
          <w:szCs w:val="24"/>
        </w:rPr>
        <w:t xml:space="preserve">) </w:t>
      </w:r>
      <w:r w:rsidR="00C24B29">
        <w:rPr>
          <w:sz w:val="24"/>
          <w:szCs w:val="24"/>
        </w:rPr>
        <w:t xml:space="preserve">в сверхвысоковакуумной (СВВ) камере </w:t>
      </w:r>
      <w:r w:rsidR="00931FAA">
        <w:rPr>
          <w:sz w:val="24"/>
          <w:szCs w:val="24"/>
          <w:lang w:val="en-US"/>
        </w:rPr>
        <w:t>Varian</w:t>
      </w:r>
      <w:r w:rsidR="0020199C">
        <w:rPr>
          <w:sz w:val="24"/>
          <w:szCs w:val="24"/>
        </w:rPr>
        <w:t xml:space="preserve"> </w:t>
      </w:r>
      <w:r w:rsidR="003A767E">
        <w:rPr>
          <w:sz w:val="24"/>
          <w:szCs w:val="24"/>
        </w:rPr>
        <w:t>с базовым давлением 10</w:t>
      </w:r>
      <w:r w:rsidR="003A767E">
        <w:rPr>
          <w:sz w:val="24"/>
          <w:szCs w:val="24"/>
          <w:vertAlign w:val="superscript"/>
        </w:rPr>
        <w:t>-7</w:t>
      </w:r>
      <w:r w:rsidR="003A767E">
        <w:rPr>
          <w:sz w:val="24"/>
          <w:szCs w:val="24"/>
        </w:rPr>
        <w:t xml:space="preserve"> Па.</w:t>
      </w:r>
      <w:r w:rsidR="002334D1">
        <w:rPr>
          <w:sz w:val="24"/>
          <w:szCs w:val="24"/>
        </w:rPr>
        <w:t xml:space="preserve"> Для двух образцов были выбраны подложки </w:t>
      </w:r>
      <w:r w:rsidR="002334D1">
        <w:rPr>
          <w:sz w:val="24"/>
          <w:szCs w:val="24"/>
          <w:lang w:val="en-US"/>
        </w:rPr>
        <w:t>Si</w:t>
      </w:r>
      <w:r w:rsidR="002334D1" w:rsidRPr="002334D1">
        <w:rPr>
          <w:sz w:val="24"/>
          <w:szCs w:val="24"/>
        </w:rPr>
        <w:t xml:space="preserve"> </w:t>
      </w:r>
      <w:r w:rsidR="002334D1">
        <w:rPr>
          <w:sz w:val="24"/>
          <w:szCs w:val="24"/>
        </w:rPr>
        <w:t xml:space="preserve">с разной степенью легирования и удельным сопротивлением. Для первого образца – КЭФ </w:t>
      </w:r>
      <w:r w:rsidR="002334D1">
        <w:rPr>
          <w:sz w:val="24"/>
          <w:szCs w:val="24"/>
          <w:lang w:val="en-US"/>
        </w:rPr>
        <w:t>Si</w:t>
      </w:r>
      <w:r w:rsidR="002334D1" w:rsidRPr="002334D1">
        <w:rPr>
          <w:sz w:val="24"/>
          <w:szCs w:val="24"/>
        </w:rPr>
        <w:t xml:space="preserve"> (111), 2-15 </w:t>
      </w:r>
      <w:proofErr w:type="spellStart"/>
      <w:r w:rsidR="002334D1">
        <w:rPr>
          <w:sz w:val="24"/>
          <w:szCs w:val="24"/>
        </w:rPr>
        <w:t>Ом·см</w:t>
      </w:r>
      <w:proofErr w:type="spellEnd"/>
      <w:r w:rsidR="002334D1">
        <w:rPr>
          <w:sz w:val="24"/>
          <w:szCs w:val="24"/>
        </w:rPr>
        <w:t xml:space="preserve">, для второго - КЭФ </w:t>
      </w:r>
      <w:r w:rsidR="002334D1">
        <w:rPr>
          <w:sz w:val="24"/>
          <w:szCs w:val="24"/>
          <w:lang w:val="en-US"/>
        </w:rPr>
        <w:t>Si</w:t>
      </w:r>
      <w:r w:rsidR="002334D1" w:rsidRPr="002334D1">
        <w:rPr>
          <w:sz w:val="24"/>
          <w:szCs w:val="24"/>
        </w:rPr>
        <w:t xml:space="preserve"> (111)</w:t>
      </w:r>
      <w:r w:rsidR="002334D1">
        <w:rPr>
          <w:sz w:val="24"/>
          <w:szCs w:val="24"/>
        </w:rPr>
        <w:t>, 0,1-0,5</w:t>
      </w:r>
      <w:r w:rsidR="002334D1" w:rsidRPr="002334D1">
        <w:rPr>
          <w:sz w:val="24"/>
          <w:szCs w:val="24"/>
        </w:rPr>
        <w:t xml:space="preserve"> </w:t>
      </w:r>
      <w:proofErr w:type="spellStart"/>
      <w:r w:rsidR="002334D1">
        <w:rPr>
          <w:sz w:val="24"/>
          <w:szCs w:val="24"/>
        </w:rPr>
        <w:t>Ом·см</w:t>
      </w:r>
      <w:proofErr w:type="spellEnd"/>
      <w:r w:rsidR="00A50817">
        <w:rPr>
          <w:sz w:val="24"/>
          <w:szCs w:val="24"/>
        </w:rPr>
        <w:t>.</w:t>
      </w:r>
      <w:r w:rsidR="001C2326">
        <w:rPr>
          <w:sz w:val="24"/>
          <w:szCs w:val="24"/>
        </w:rPr>
        <w:t xml:space="preserve"> </w:t>
      </w:r>
      <w:r w:rsidR="001C2326">
        <w:rPr>
          <w:sz w:val="24"/>
        </w:rPr>
        <w:t xml:space="preserve">Материалы, использованные в источниках </w:t>
      </w:r>
      <w:r w:rsidR="001C2326">
        <w:rPr>
          <w:sz w:val="24"/>
          <w:lang w:val="en-US"/>
        </w:rPr>
        <w:t>Mg</w:t>
      </w:r>
      <w:r w:rsidR="001C2326">
        <w:rPr>
          <w:sz w:val="24"/>
        </w:rPr>
        <w:t xml:space="preserve"> и </w:t>
      </w:r>
      <w:r w:rsidR="001C2326">
        <w:rPr>
          <w:sz w:val="24"/>
          <w:lang w:val="en-US"/>
        </w:rPr>
        <w:t>Si</w:t>
      </w:r>
      <w:r w:rsidR="001C2326">
        <w:rPr>
          <w:sz w:val="24"/>
        </w:rPr>
        <w:t>, имели степень чистоты 99,999</w:t>
      </w:r>
      <w:r w:rsidR="001C2326" w:rsidRPr="00684F07">
        <w:rPr>
          <w:sz w:val="24"/>
        </w:rPr>
        <w:t>%.</w:t>
      </w:r>
      <w:r w:rsidR="001C2326">
        <w:rPr>
          <w:sz w:val="24"/>
        </w:rPr>
        <w:t xml:space="preserve"> </w:t>
      </w:r>
      <w:r w:rsidR="001C2326">
        <w:rPr>
          <w:sz w:val="24"/>
          <w:szCs w:val="24"/>
        </w:rPr>
        <w:t>Подложки и источники прошли стандартные процедуры химической и термической очистки вне и внутри СВВ камеры соответственно</w:t>
      </w:r>
      <w:r w:rsidR="001B2439">
        <w:rPr>
          <w:sz w:val="24"/>
          <w:szCs w:val="24"/>
        </w:rPr>
        <w:t xml:space="preserve"> </w:t>
      </w:r>
      <w:r w:rsidR="001B2439" w:rsidRPr="001B2439">
        <w:rPr>
          <w:sz w:val="24"/>
          <w:szCs w:val="24"/>
        </w:rPr>
        <w:t>[5, 6]</w:t>
      </w:r>
      <w:r w:rsidR="001C2326">
        <w:rPr>
          <w:sz w:val="24"/>
          <w:szCs w:val="24"/>
        </w:rPr>
        <w:t>.</w:t>
      </w:r>
      <w:r w:rsidR="000143D9">
        <w:rPr>
          <w:sz w:val="24"/>
          <w:szCs w:val="24"/>
        </w:rPr>
        <w:t xml:space="preserve"> </w:t>
      </w:r>
      <w:r w:rsidR="000143D9">
        <w:rPr>
          <w:sz w:val="24"/>
          <w:szCs w:val="24"/>
          <w:lang w:val="en-US"/>
        </w:rPr>
        <w:t>Mg</w:t>
      </w:r>
      <w:r w:rsidR="000143D9" w:rsidRPr="000143D9">
        <w:rPr>
          <w:sz w:val="24"/>
          <w:szCs w:val="24"/>
        </w:rPr>
        <w:t xml:space="preserve"> </w:t>
      </w:r>
      <w:r w:rsidR="000143D9">
        <w:rPr>
          <w:sz w:val="24"/>
          <w:szCs w:val="24"/>
        </w:rPr>
        <w:t xml:space="preserve">и </w:t>
      </w:r>
      <w:r w:rsidR="000143D9">
        <w:rPr>
          <w:sz w:val="24"/>
          <w:szCs w:val="24"/>
          <w:lang w:val="en-US"/>
        </w:rPr>
        <w:t>Si</w:t>
      </w:r>
      <w:r w:rsidR="000143D9" w:rsidRPr="000143D9">
        <w:rPr>
          <w:sz w:val="24"/>
          <w:szCs w:val="24"/>
        </w:rPr>
        <w:t xml:space="preserve"> </w:t>
      </w:r>
      <w:r w:rsidR="000143D9">
        <w:rPr>
          <w:sz w:val="24"/>
          <w:szCs w:val="24"/>
        </w:rPr>
        <w:t>осаждали послойно</w:t>
      </w:r>
      <w:r w:rsidR="00A34713">
        <w:rPr>
          <w:sz w:val="24"/>
          <w:szCs w:val="24"/>
        </w:rPr>
        <w:t xml:space="preserve">, используя простые </w:t>
      </w:r>
      <w:proofErr w:type="spellStart"/>
      <w:r w:rsidR="00A34713">
        <w:rPr>
          <w:sz w:val="24"/>
          <w:szCs w:val="24"/>
        </w:rPr>
        <w:t>термоисточники</w:t>
      </w:r>
      <w:proofErr w:type="spellEnd"/>
      <w:r w:rsidR="000143D9">
        <w:rPr>
          <w:sz w:val="24"/>
          <w:szCs w:val="24"/>
        </w:rPr>
        <w:t>.</w:t>
      </w:r>
      <w:r w:rsidR="00AB4F72" w:rsidRPr="00AB4F72">
        <w:rPr>
          <w:sz w:val="24"/>
          <w:szCs w:val="24"/>
        </w:rPr>
        <w:t xml:space="preserve"> </w:t>
      </w:r>
      <w:r w:rsidR="001A6876">
        <w:rPr>
          <w:sz w:val="24"/>
          <w:szCs w:val="24"/>
        </w:rPr>
        <w:t>Условия формирования обоих образцов были идентичны</w:t>
      </w:r>
      <w:r w:rsidR="001A6876" w:rsidRPr="001A6876">
        <w:rPr>
          <w:sz w:val="24"/>
          <w:szCs w:val="24"/>
        </w:rPr>
        <w:t>:</w:t>
      </w:r>
      <w:r w:rsidR="001A6876">
        <w:rPr>
          <w:sz w:val="24"/>
          <w:szCs w:val="24"/>
        </w:rPr>
        <w:t xml:space="preserve"> 5 слоев, 5 слоев </w:t>
      </w:r>
      <w:r w:rsidR="001A6876">
        <w:rPr>
          <w:sz w:val="24"/>
          <w:szCs w:val="24"/>
          <w:lang w:val="en-US"/>
        </w:rPr>
        <w:t>Si</w:t>
      </w:r>
      <w:r w:rsidR="001A6876">
        <w:rPr>
          <w:sz w:val="24"/>
          <w:szCs w:val="24"/>
        </w:rPr>
        <w:t xml:space="preserve">, температура прогрева </w:t>
      </w:r>
      <w:r w:rsidR="001A6876" w:rsidRPr="001A6876">
        <w:rPr>
          <w:sz w:val="24"/>
          <w:szCs w:val="24"/>
        </w:rPr>
        <w:t>подложек 250 °С</w:t>
      </w:r>
      <w:r w:rsidR="001A6876">
        <w:rPr>
          <w:sz w:val="24"/>
          <w:szCs w:val="24"/>
        </w:rPr>
        <w:t xml:space="preserve">. </w:t>
      </w:r>
      <w:r w:rsidR="000143D9">
        <w:rPr>
          <w:sz w:val="24"/>
          <w:szCs w:val="24"/>
        </w:rPr>
        <w:t>Соотношения слоев для обоих образцов были</w:t>
      </w:r>
      <w:r w:rsidR="000143D9" w:rsidRPr="000143D9">
        <w:rPr>
          <w:sz w:val="24"/>
          <w:szCs w:val="24"/>
        </w:rPr>
        <w:t xml:space="preserve"> 1:3 </w:t>
      </w:r>
      <w:r w:rsidR="00820BD8">
        <w:rPr>
          <w:sz w:val="24"/>
          <w:szCs w:val="24"/>
        </w:rPr>
        <w:t xml:space="preserve">для </w:t>
      </w:r>
      <w:r w:rsidR="00820BD8">
        <w:rPr>
          <w:sz w:val="24"/>
          <w:szCs w:val="24"/>
          <w:lang w:val="en-US"/>
        </w:rPr>
        <w:t>Si</w:t>
      </w:r>
      <w:r w:rsidR="00820BD8" w:rsidRPr="000143D9">
        <w:rPr>
          <w:sz w:val="24"/>
          <w:szCs w:val="24"/>
        </w:rPr>
        <w:t xml:space="preserve"> </w:t>
      </w:r>
      <w:r w:rsidR="00820BD8">
        <w:rPr>
          <w:sz w:val="24"/>
          <w:szCs w:val="24"/>
        </w:rPr>
        <w:t xml:space="preserve">и </w:t>
      </w:r>
      <w:r w:rsidR="00820BD8">
        <w:rPr>
          <w:sz w:val="24"/>
          <w:szCs w:val="24"/>
          <w:lang w:val="en-US"/>
        </w:rPr>
        <w:t>Mg</w:t>
      </w:r>
      <w:r w:rsidR="00820BD8">
        <w:rPr>
          <w:sz w:val="24"/>
          <w:szCs w:val="24"/>
        </w:rPr>
        <w:t xml:space="preserve"> </w:t>
      </w:r>
      <w:r w:rsidR="000143D9">
        <w:rPr>
          <w:sz w:val="24"/>
          <w:szCs w:val="24"/>
        </w:rPr>
        <w:t>соответственно.</w:t>
      </w:r>
    </w:p>
    <w:p w14:paraId="4A6C040A" w14:textId="0657824D" w:rsidR="00582CB3" w:rsidRPr="00845F5D" w:rsidRDefault="005F6887" w:rsidP="00F3315A">
      <w:pPr>
        <w:jc w:val="both"/>
        <w:rPr>
          <w:sz w:val="24"/>
          <w:szCs w:val="24"/>
        </w:rPr>
      </w:pPr>
      <w:r>
        <w:rPr>
          <w:sz w:val="24"/>
          <w:szCs w:val="24"/>
        </w:rPr>
        <w:tab/>
      </w:r>
      <w:r w:rsidR="00A87694">
        <w:rPr>
          <w:sz w:val="24"/>
          <w:szCs w:val="24"/>
        </w:rPr>
        <w:t>М</w:t>
      </w:r>
      <w:r>
        <w:rPr>
          <w:sz w:val="24"/>
          <w:szCs w:val="24"/>
        </w:rPr>
        <w:t>етодом сканирующей электронной микроскопии</w:t>
      </w:r>
      <w:r w:rsidR="00026330">
        <w:rPr>
          <w:sz w:val="24"/>
          <w:szCs w:val="24"/>
        </w:rPr>
        <w:t xml:space="preserve"> (СЭМ)</w:t>
      </w:r>
      <w:r w:rsidR="00F97C53">
        <w:rPr>
          <w:sz w:val="24"/>
          <w:szCs w:val="24"/>
        </w:rPr>
        <w:t xml:space="preserve"> </w:t>
      </w:r>
      <w:r w:rsidR="008E0687">
        <w:rPr>
          <w:sz w:val="24"/>
          <w:szCs w:val="24"/>
        </w:rPr>
        <w:t>(</w:t>
      </w:r>
      <w:r w:rsidR="00F97C53">
        <w:rPr>
          <w:sz w:val="24"/>
          <w:szCs w:val="24"/>
        </w:rPr>
        <w:t xml:space="preserve">микроскоп </w:t>
      </w:r>
      <w:r w:rsidR="00F97C53">
        <w:rPr>
          <w:sz w:val="24"/>
          <w:szCs w:val="24"/>
          <w:lang w:val="en-US"/>
        </w:rPr>
        <w:t>Hitachi</w:t>
      </w:r>
      <w:r w:rsidR="00F97C53" w:rsidRPr="00F97C53">
        <w:rPr>
          <w:sz w:val="24"/>
          <w:szCs w:val="24"/>
        </w:rPr>
        <w:t xml:space="preserve"> </w:t>
      </w:r>
      <w:r w:rsidR="00F97C53">
        <w:rPr>
          <w:sz w:val="24"/>
          <w:szCs w:val="24"/>
          <w:lang w:val="en-US"/>
        </w:rPr>
        <w:t>S</w:t>
      </w:r>
      <w:r w:rsidR="00F97C53" w:rsidRPr="00F97C53">
        <w:rPr>
          <w:sz w:val="24"/>
          <w:szCs w:val="24"/>
        </w:rPr>
        <w:t>-3400</w:t>
      </w:r>
      <w:r w:rsidR="00F97C53">
        <w:rPr>
          <w:sz w:val="24"/>
          <w:szCs w:val="24"/>
          <w:lang w:val="en-US"/>
        </w:rPr>
        <w:t>N</w:t>
      </w:r>
      <w:r w:rsidR="008E0687">
        <w:rPr>
          <w:sz w:val="24"/>
          <w:szCs w:val="24"/>
        </w:rPr>
        <w:t>)</w:t>
      </w:r>
      <w:r>
        <w:rPr>
          <w:sz w:val="24"/>
          <w:szCs w:val="24"/>
        </w:rPr>
        <w:t xml:space="preserve"> были определены фактические толщины сформированных пленок</w:t>
      </w:r>
      <w:r w:rsidR="00845F5D">
        <w:rPr>
          <w:sz w:val="24"/>
          <w:szCs w:val="24"/>
        </w:rPr>
        <w:t xml:space="preserve">. Измерения проводились по сколам поперек границы </w:t>
      </w:r>
      <w:r w:rsidR="00845F5D">
        <w:rPr>
          <w:sz w:val="24"/>
          <w:szCs w:val="24"/>
          <w:lang w:val="en-US"/>
        </w:rPr>
        <w:t>Si</w:t>
      </w:r>
      <w:r w:rsidR="00845F5D" w:rsidRPr="00845F5D">
        <w:rPr>
          <w:sz w:val="24"/>
          <w:szCs w:val="24"/>
        </w:rPr>
        <w:t>/</w:t>
      </w:r>
      <w:r w:rsidR="00845F5D">
        <w:rPr>
          <w:sz w:val="24"/>
          <w:szCs w:val="24"/>
          <w:lang w:val="en-US"/>
        </w:rPr>
        <w:t>Mg</w:t>
      </w:r>
      <w:r w:rsidR="00845F5D" w:rsidRPr="00845F5D">
        <w:rPr>
          <w:sz w:val="24"/>
          <w:szCs w:val="24"/>
          <w:vertAlign w:val="subscript"/>
        </w:rPr>
        <w:t>2</w:t>
      </w:r>
      <w:r w:rsidR="00845F5D">
        <w:rPr>
          <w:sz w:val="24"/>
          <w:szCs w:val="24"/>
          <w:lang w:val="en-US"/>
        </w:rPr>
        <w:t>Si</w:t>
      </w:r>
      <w:r w:rsidR="00845F5D" w:rsidRPr="00845F5D">
        <w:rPr>
          <w:sz w:val="24"/>
          <w:szCs w:val="24"/>
        </w:rPr>
        <w:t xml:space="preserve">. </w:t>
      </w:r>
      <w:r w:rsidR="00026330">
        <w:rPr>
          <w:sz w:val="24"/>
          <w:szCs w:val="24"/>
        </w:rPr>
        <w:t>СЭМ изображения сколов приведены на рисунке 1.</w:t>
      </w:r>
    </w:p>
    <w:p w14:paraId="391ADA78" w14:textId="352F2DDF" w:rsidR="00E84BD1" w:rsidRPr="00134CF6" w:rsidRDefault="000B7084" w:rsidP="000B7084">
      <w:pPr>
        <w:jc w:val="center"/>
        <w:rPr>
          <w:sz w:val="24"/>
          <w:szCs w:val="24"/>
          <w:lang w:val="en-US"/>
        </w:rPr>
      </w:pPr>
      <w:r>
        <w:rPr>
          <w:noProof/>
          <w:sz w:val="24"/>
          <w:szCs w:val="24"/>
        </w:rPr>
        <w:drawing>
          <wp:inline distT="0" distB="0" distL="0" distR="0" wp14:anchorId="6AE23C3A" wp14:editId="3568F27D">
            <wp:extent cx="2918460" cy="2148840"/>
            <wp:effectExtent l="0" t="0" r="0" b="0"/>
            <wp:docPr id="8906459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862"/>
                    <a:stretch/>
                  </pic:blipFill>
                  <pic:spPr bwMode="auto">
                    <a:xfrm>
                      <a:off x="0" y="0"/>
                      <a:ext cx="2918460" cy="214884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4"/>
          <w:szCs w:val="24"/>
        </w:rPr>
        <w:drawing>
          <wp:inline distT="0" distB="0" distL="0" distR="0" wp14:anchorId="5A3FCFCA" wp14:editId="4DEA6D1E">
            <wp:extent cx="2910840" cy="2143125"/>
            <wp:effectExtent l="0" t="0" r="0" b="0"/>
            <wp:docPr id="8455927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6"/>
                    <a:stretch/>
                  </pic:blipFill>
                  <pic:spPr bwMode="auto">
                    <a:xfrm>
                      <a:off x="0" y="0"/>
                      <a:ext cx="2910840" cy="2143125"/>
                    </a:xfrm>
                    <a:prstGeom prst="rect">
                      <a:avLst/>
                    </a:prstGeom>
                    <a:noFill/>
                    <a:ln>
                      <a:noFill/>
                    </a:ln>
                    <a:extLst>
                      <a:ext uri="{53640926-AAD7-44D8-BBD7-CCE9431645EC}">
                        <a14:shadowObscured xmlns:a14="http://schemas.microsoft.com/office/drawing/2010/main"/>
                      </a:ext>
                    </a:extLst>
                  </pic:spPr>
                </pic:pic>
              </a:graphicData>
            </a:graphic>
          </wp:inline>
        </w:drawing>
      </w:r>
    </w:p>
    <w:p w14:paraId="563BF393" w14:textId="77777777" w:rsidR="00E84BD1" w:rsidRPr="00C23492" w:rsidRDefault="00E84BD1" w:rsidP="00E84BD1">
      <w:pPr>
        <w:jc w:val="center"/>
        <w:rPr>
          <w:sz w:val="22"/>
          <w:szCs w:val="22"/>
        </w:rPr>
      </w:pPr>
      <w:r w:rsidRPr="00C23492">
        <w:rPr>
          <w:sz w:val="22"/>
          <w:szCs w:val="22"/>
        </w:rPr>
        <w:t>Рисунок 1 – СЭМ изображения сколов образцов</w:t>
      </w:r>
    </w:p>
    <w:p w14:paraId="6D7954B0" w14:textId="77777777" w:rsidR="00BA1F54" w:rsidRDefault="00BA1F54" w:rsidP="00BA1F54">
      <w:pPr>
        <w:jc w:val="center"/>
        <w:rPr>
          <w:sz w:val="24"/>
          <w:szCs w:val="24"/>
        </w:rPr>
      </w:pPr>
    </w:p>
    <w:p w14:paraId="4137D54A" w14:textId="30F3D810" w:rsidR="00465491" w:rsidRPr="00465491" w:rsidRDefault="00465491" w:rsidP="00465491">
      <w:pPr>
        <w:rPr>
          <w:sz w:val="24"/>
          <w:szCs w:val="24"/>
        </w:rPr>
      </w:pPr>
      <w:r>
        <w:rPr>
          <w:sz w:val="22"/>
          <w:szCs w:val="22"/>
        </w:rPr>
        <w:tab/>
      </w:r>
      <w:r w:rsidRPr="00465491">
        <w:rPr>
          <w:sz w:val="24"/>
          <w:szCs w:val="24"/>
        </w:rPr>
        <w:t xml:space="preserve">Толщина пленки первого образца составила </w:t>
      </w:r>
      <w:r>
        <w:rPr>
          <w:sz w:val="24"/>
          <w:szCs w:val="24"/>
        </w:rPr>
        <w:t>255</w:t>
      </w:r>
      <w:r w:rsidRPr="00465491">
        <w:rPr>
          <w:sz w:val="24"/>
          <w:szCs w:val="24"/>
        </w:rPr>
        <w:t xml:space="preserve"> нм, второго </w:t>
      </w:r>
      <w:r>
        <w:rPr>
          <w:sz w:val="24"/>
          <w:szCs w:val="24"/>
        </w:rPr>
        <w:t>490</w:t>
      </w:r>
      <w:r w:rsidRPr="00465491">
        <w:rPr>
          <w:sz w:val="24"/>
          <w:szCs w:val="24"/>
        </w:rPr>
        <w:t xml:space="preserve"> нм.</w:t>
      </w:r>
    </w:p>
    <w:p w14:paraId="466904E4" w14:textId="77777777" w:rsidR="00643906" w:rsidRDefault="0054467B" w:rsidP="00F32380">
      <w:pPr>
        <w:jc w:val="both"/>
        <w:rPr>
          <w:sz w:val="24"/>
          <w:szCs w:val="24"/>
        </w:rPr>
      </w:pPr>
      <w:r>
        <w:rPr>
          <w:sz w:val="24"/>
          <w:szCs w:val="24"/>
        </w:rPr>
        <w:tab/>
      </w:r>
      <w:r w:rsidR="003B591B">
        <w:rPr>
          <w:sz w:val="24"/>
          <w:szCs w:val="24"/>
        </w:rPr>
        <w:t xml:space="preserve">Методом спектроскопии комбинационного рассеяния </w:t>
      </w:r>
      <w:r w:rsidR="003B591B" w:rsidRPr="003B591B">
        <w:rPr>
          <w:sz w:val="24"/>
          <w:szCs w:val="24"/>
        </w:rPr>
        <w:t>(</w:t>
      </w:r>
      <w:r w:rsidR="003B591B">
        <w:rPr>
          <w:sz w:val="24"/>
          <w:szCs w:val="24"/>
        </w:rPr>
        <w:t>КРС</w:t>
      </w:r>
      <w:r w:rsidR="003B591B" w:rsidRPr="003B591B">
        <w:rPr>
          <w:sz w:val="24"/>
          <w:szCs w:val="24"/>
        </w:rPr>
        <w:t>)</w:t>
      </w:r>
      <w:r w:rsidR="00090903" w:rsidRPr="00090903">
        <w:rPr>
          <w:sz w:val="24"/>
          <w:szCs w:val="24"/>
        </w:rPr>
        <w:t xml:space="preserve"> </w:t>
      </w:r>
      <w:r w:rsidR="00857A65">
        <w:rPr>
          <w:sz w:val="24"/>
          <w:szCs w:val="24"/>
        </w:rPr>
        <w:t>(</w:t>
      </w:r>
      <w:r w:rsidR="00090903">
        <w:rPr>
          <w:sz w:val="24"/>
          <w:szCs w:val="24"/>
          <w:lang w:val="en-US"/>
        </w:rPr>
        <w:t>c</w:t>
      </w:r>
      <w:proofErr w:type="spellStart"/>
      <w:r w:rsidR="00090903">
        <w:rPr>
          <w:sz w:val="24"/>
          <w:szCs w:val="24"/>
        </w:rPr>
        <w:t>пектрометр</w:t>
      </w:r>
      <w:proofErr w:type="spellEnd"/>
      <w:r w:rsidR="00090903">
        <w:rPr>
          <w:sz w:val="24"/>
          <w:szCs w:val="24"/>
        </w:rPr>
        <w:t xml:space="preserve"> </w:t>
      </w:r>
      <w:r w:rsidR="00BE3C58">
        <w:rPr>
          <w:sz w:val="24"/>
          <w:szCs w:val="24"/>
          <w:lang w:val="en-US"/>
        </w:rPr>
        <w:t>NTEGRA</w:t>
      </w:r>
      <w:r w:rsidR="00BE3C58" w:rsidRPr="00BE3C58">
        <w:rPr>
          <w:sz w:val="24"/>
          <w:szCs w:val="24"/>
        </w:rPr>
        <w:t xml:space="preserve"> </w:t>
      </w:r>
      <w:r w:rsidR="00BE3C58">
        <w:rPr>
          <w:sz w:val="24"/>
          <w:szCs w:val="24"/>
          <w:lang w:val="en-US"/>
        </w:rPr>
        <w:t>SPECTRA</w:t>
      </w:r>
      <w:r w:rsidR="00BE3C58" w:rsidRPr="00BE3C58">
        <w:rPr>
          <w:sz w:val="24"/>
          <w:szCs w:val="24"/>
        </w:rPr>
        <w:t xml:space="preserve"> </w:t>
      </w:r>
      <w:r w:rsidR="00090903">
        <w:rPr>
          <w:sz w:val="24"/>
          <w:szCs w:val="24"/>
          <w:lang w:val="en-US"/>
        </w:rPr>
        <w:t>II</w:t>
      </w:r>
      <w:r w:rsidR="00090903" w:rsidRPr="00090903">
        <w:rPr>
          <w:sz w:val="24"/>
          <w:szCs w:val="24"/>
        </w:rPr>
        <w:t xml:space="preserve"> </w:t>
      </w:r>
      <w:r w:rsidR="00090903">
        <w:rPr>
          <w:sz w:val="24"/>
          <w:szCs w:val="24"/>
          <w:lang w:val="en-US"/>
        </w:rPr>
        <w:t>NT</w:t>
      </w:r>
      <w:r w:rsidR="00090903" w:rsidRPr="00090903">
        <w:rPr>
          <w:sz w:val="24"/>
          <w:szCs w:val="24"/>
        </w:rPr>
        <w:t>-</w:t>
      </w:r>
      <w:r w:rsidR="00090903">
        <w:rPr>
          <w:sz w:val="24"/>
          <w:szCs w:val="24"/>
          <w:lang w:val="en-US"/>
        </w:rPr>
        <w:t>MDT</w:t>
      </w:r>
      <w:r w:rsidR="00857A65">
        <w:rPr>
          <w:sz w:val="24"/>
          <w:szCs w:val="24"/>
        </w:rPr>
        <w:t>)</w:t>
      </w:r>
      <w:r w:rsidR="003B591B" w:rsidRPr="003B591B">
        <w:rPr>
          <w:sz w:val="24"/>
          <w:szCs w:val="24"/>
        </w:rPr>
        <w:t xml:space="preserve"> </w:t>
      </w:r>
      <w:r w:rsidR="004135DD">
        <w:rPr>
          <w:sz w:val="24"/>
          <w:szCs w:val="24"/>
        </w:rPr>
        <w:t xml:space="preserve">был установлен факт </w:t>
      </w:r>
      <w:proofErr w:type="spellStart"/>
      <w:r w:rsidR="004135DD">
        <w:rPr>
          <w:sz w:val="24"/>
          <w:szCs w:val="24"/>
        </w:rPr>
        <w:t>силицидообразования</w:t>
      </w:r>
      <w:proofErr w:type="spellEnd"/>
      <w:r w:rsidR="004135DD">
        <w:rPr>
          <w:sz w:val="24"/>
          <w:szCs w:val="24"/>
        </w:rPr>
        <w:t xml:space="preserve"> в сформированных пленках.</w:t>
      </w:r>
      <w:r w:rsidR="00F32380" w:rsidRPr="00F32380">
        <w:rPr>
          <w:sz w:val="24"/>
          <w:szCs w:val="24"/>
        </w:rPr>
        <w:t xml:space="preserve"> </w:t>
      </w:r>
      <w:r w:rsidR="00F32380">
        <w:rPr>
          <w:sz w:val="24"/>
          <w:szCs w:val="24"/>
        </w:rPr>
        <w:t>Спектры КРС представлены на рисунке 2.</w:t>
      </w:r>
      <w:r w:rsidR="00421C5D" w:rsidRPr="00421C5D">
        <w:rPr>
          <w:sz w:val="24"/>
          <w:szCs w:val="24"/>
        </w:rPr>
        <w:t xml:space="preserve"> </w:t>
      </w:r>
    </w:p>
    <w:p w14:paraId="00607370" w14:textId="6A91B25E" w:rsidR="000261D9" w:rsidRPr="00B014A4" w:rsidRDefault="00643906" w:rsidP="00F32380">
      <w:pPr>
        <w:jc w:val="both"/>
        <w:rPr>
          <w:sz w:val="24"/>
          <w:szCs w:val="24"/>
        </w:rPr>
      </w:pPr>
      <w:r>
        <w:rPr>
          <w:sz w:val="24"/>
          <w:szCs w:val="24"/>
        </w:rPr>
        <w:tab/>
      </w:r>
      <w:r w:rsidR="00421C5D">
        <w:rPr>
          <w:sz w:val="24"/>
          <w:szCs w:val="24"/>
        </w:rPr>
        <w:t>На спектрах КРС обоих образцов наблюдаются пики при значениях 258 и 347 см</w:t>
      </w:r>
      <w:r w:rsidR="00421C5D">
        <w:rPr>
          <w:sz w:val="24"/>
          <w:szCs w:val="24"/>
          <w:vertAlign w:val="superscript"/>
        </w:rPr>
        <w:t>-1</w:t>
      </w:r>
      <w:r w:rsidR="00421C5D">
        <w:rPr>
          <w:sz w:val="24"/>
          <w:szCs w:val="24"/>
        </w:rPr>
        <w:t xml:space="preserve">, данные значения сдвига, по данным из источников </w:t>
      </w:r>
      <w:r w:rsidR="00421C5D" w:rsidRPr="004D5395">
        <w:rPr>
          <w:sz w:val="24"/>
          <w:szCs w:val="24"/>
        </w:rPr>
        <w:t>[</w:t>
      </w:r>
      <w:r w:rsidR="00421C5D">
        <w:rPr>
          <w:sz w:val="24"/>
          <w:szCs w:val="24"/>
        </w:rPr>
        <w:t>2, 7-10</w:t>
      </w:r>
      <w:r w:rsidR="00421C5D" w:rsidRPr="004D5395">
        <w:rPr>
          <w:sz w:val="24"/>
          <w:szCs w:val="24"/>
        </w:rPr>
        <w:t>]</w:t>
      </w:r>
      <w:r w:rsidR="00421C5D">
        <w:rPr>
          <w:sz w:val="24"/>
          <w:szCs w:val="24"/>
        </w:rPr>
        <w:t xml:space="preserve">, соответствуют </w:t>
      </w:r>
      <w:r w:rsidR="00421C5D">
        <w:rPr>
          <w:sz w:val="24"/>
          <w:szCs w:val="24"/>
          <w:lang w:val="en-US"/>
        </w:rPr>
        <w:t>Mg</w:t>
      </w:r>
      <w:r w:rsidR="00421C5D" w:rsidRPr="004C647F">
        <w:rPr>
          <w:sz w:val="24"/>
          <w:szCs w:val="24"/>
          <w:vertAlign w:val="subscript"/>
        </w:rPr>
        <w:t>2</w:t>
      </w:r>
      <w:r w:rsidR="00421C5D">
        <w:rPr>
          <w:sz w:val="24"/>
          <w:szCs w:val="24"/>
          <w:lang w:val="en-US"/>
        </w:rPr>
        <w:t>Si</w:t>
      </w:r>
      <w:r w:rsidR="00421C5D" w:rsidRPr="004C647F">
        <w:rPr>
          <w:sz w:val="24"/>
          <w:szCs w:val="24"/>
        </w:rPr>
        <w:t>.</w:t>
      </w:r>
      <w:r w:rsidR="00421C5D">
        <w:rPr>
          <w:sz w:val="24"/>
          <w:szCs w:val="24"/>
        </w:rPr>
        <w:t xml:space="preserve"> Видно, что п</w:t>
      </w:r>
      <w:r w:rsidR="00421C5D" w:rsidRPr="009809DD">
        <w:rPr>
          <w:sz w:val="24"/>
          <w:szCs w:val="24"/>
        </w:rPr>
        <w:t xml:space="preserve">ики </w:t>
      </w:r>
      <w:proofErr w:type="spellStart"/>
      <w:r w:rsidR="00421C5D" w:rsidRPr="009809DD">
        <w:rPr>
          <w:sz w:val="24"/>
          <w:szCs w:val="24"/>
        </w:rPr>
        <w:t>рамановских</w:t>
      </w:r>
      <w:proofErr w:type="spellEnd"/>
      <w:r w:rsidR="00421C5D" w:rsidRPr="009809DD">
        <w:rPr>
          <w:sz w:val="24"/>
          <w:szCs w:val="24"/>
        </w:rPr>
        <w:t xml:space="preserve"> сдвигов </w:t>
      </w:r>
      <w:r w:rsidR="00421C5D">
        <w:rPr>
          <w:sz w:val="24"/>
          <w:szCs w:val="24"/>
        </w:rPr>
        <w:t>второго</w:t>
      </w:r>
      <w:r w:rsidR="00421C5D" w:rsidRPr="009809DD">
        <w:rPr>
          <w:sz w:val="24"/>
          <w:szCs w:val="24"/>
        </w:rPr>
        <w:t xml:space="preserve"> образца </w:t>
      </w:r>
      <w:r w:rsidR="00421C5D">
        <w:rPr>
          <w:sz w:val="24"/>
          <w:szCs w:val="24"/>
        </w:rPr>
        <w:t xml:space="preserve">двухкратно превышают </w:t>
      </w:r>
      <w:r w:rsidR="00421C5D" w:rsidRPr="009809DD">
        <w:rPr>
          <w:sz w:val="24"/>
          <w:szCs w:val="24"/>
        </w:rPr>
        <w:t>интенсивность</w:t>
      </w:r>
      <w:r w:rsidR="00421C5D">
        <w:rPr>
          <w:sz w:val="24"/>
          <w:szCs w:val="24"/>
        </w:rPr>
        <w:t xml:space="preserve"> пиков</w:t>
      </w:r>
      <w:r w:rsidR="00421C5D" w:rsidRPr="009809DD">
        <w:rPr>
          <w:sz w:val="24"/>
          <w:szCs w:val="24"/>
        </w:rPr>
        <w:t xml:space="preserve"> </w:t>
      </w:r>
      <w:r w:rsidR="00421C5D">
        <w:rPr>
          <w:sz w:val="24"/>
          <w:szCs w:val="24"/>
        </w:rPr>
        <w:t>первого</w:t>
      </w:r>
      <w:r w:rsidR="00421C5D" w:rsidRPr="009809DD">
        <w:rPr>
          <w:sz w:val="24"/>
          <w:szCs w:val="24"/>
        </w:rPr>
        <w:t xml:space="preserve"> образц</w:t>
      </w:r>
      <w:r w:rsidR="00421C5D">
        <w:rPr>
          <w:sz w:val="24"/>
          <w:szCs w:val="24"/>
        </w:rPr>
        <w:t>а,</w:t>
      </w:r>
      <w:r w:rsidR="00E644EB">
        <w:rPr>
          <w:sz w:val="24"/>
          <w:szCs w:val="24"/>
        </w:rPr>
        <w:t xml:space="preserve"> из чего мо</w:t>
      </w:r>
      <w:r w:rsidR="00E644EB" w:rsidRPr="00E644EB">
        <w:rPr>
          <w:spacing w:val="-6"/>
          <w:sz w:val="24"/>
          <w:szCs w:val="24"/>
        </w:rPr>
        <w:t xml:space="preserve">жно сделать вывод о более высоком кристаллическом качестве пленки </w:t>
      </w:r>
      <w:r w:rsidR="00E644EB" w:rsidRPr="00E644EB">
        <w:rPr>
          <w:spacing w:val="-6"/>
          <w:sz w:val="24"/>
          <w:szCs w:val="24"/>
          <w:lang w:val="en-US"/>
        </w:rPr>
        <w:t>Mg</w:t>
      </w:r>
      <w:r w:rsidR="00E644EB" w:rsidRPr="00E644EB">
        <w:rPr>
          <w:spacing w:val="-6"/>
          <w:sz w:val="24"/>
          <w:szCs w:val="24"/>
          <w:vertAlign w:val="subscript"/>
        </w:rPr>
        <w:t>2</w:t>
      </w:r>
      <w:r w:rsidR="00E644EB" w:rsidRPr="00E644EB">
        <w:rPr>
          <w:spacing w:val="-6"/>
          <w:sz w:val="24"/>
          <w:szCs w:val="24"/>
          <w:lang w:val="en-US"/>
        </w:rPr>
        <w:t>Si</w:t>
      </w:r>
      <w:r w:rsidR="00B014A4">
        <w:rPr>
          <w:spacing w:val="-6"/>
          <w:sz w:val="24"/>
          <w:szCs w:val="24"/>
        </w:rPr>
        <w:t xml:space="preserve"> второго образца.</w:t>
      </w:r>
    </w:p>
    <w:p w14:paraId="0F393F58" w14:textId="5B285DC9" w:rsidR="000261D9" w:rsidRDefault="003E2FD6" w:rsidP="00DD59C9">
      <w:pPr>
        <w:jc w:val="center"/>
        <w:rPr>
          <w:sz w:val="24"/>
          <w:szCs w:val="24"/>
        </w:rPr>
      </w:pPr>
      <w:r>
        <w:rPr>
          <w:noProof/>
          <w:sz w:val="24"/>
          <w:szCs w:val="24"/>
        </w:rPr>
        <w:lastRenderedPageBreak/>
        <w:drawing>
          <wp:inline distT="0" distB="0" distL="0" distR="0" wp14:anchorId="5FE9BF1A" wp14:editId="16B88FBA">
            <wp:extent cx="3672840" cy="3142538"/>
            <wp:effectExtent l="0" t="0" r="0" b="0"/>
            <wp:docPr id="17677867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05" t="10166" r="14278" b="4213"/>
                    <a:stretch/>
                  </pic:blipFill>
                  <pic:spPr bwMode="auto">
                    <a:xfrm>
                      <a:off x="0" y="0"/>
                      <a:ext cx="3714977" cy="3178591"/>
                    </a:xfrm>
                    <a:prstGeom prst="rect">
                      <a:avLst/>
                    </a:prstGeom>
                    <a:noFill/>
                    <a:ln>
                      <a:noFill/>
                    </a:ln>
                    <a:extLst>
                      <a:ext uri="{53640926-AAD7-44D8-BBD7-CCE9431645EC}">
                        <a14:shadowObscured xmlns:a14="http://schemas.microsoft.com/office/drawing/2010/main"/>
                      </a:ext>
                    </a:extLst>
                  </pic:spPr>
                </pic:pic>
              </a:graphicData>
            </a:graphic>
          </wp:inline>
        </w:drawing>
      </w:r>
    </w:p>
    <w:p w14:paraId="223FDA87" w14:textId="1489B45E" w:rsidR="00F32380" w:rsidRPr="00C23492" w:rsidRDefault="00F32380" w:rsidP="00F32380">
      <w:pPr>
        <w:jc w:val="center"/>
        <w:rPr>
          <w:sz w:val="22"/>
          <w:szCs w:val="22"/>
        </w:rPr>
      </w:pPr>
      <w:r w:rsidRPr="00C23492">
        <w:rPr>
          <w:sz w:val="22"/>
          <w:szCs w:val="22"/>
        </w:rPr>
        <w:t>Рисунок 2 – Спектры КРС сформированных образцов</w:t>
      </w:r>
      <w:r w:rsidR="00220C4A" w:rsidRPr="00C23492">
        <w:rPr>
          <w:sz w:val="22"/>
          <w:szCs w:val="22"/>
        </w:rPr>
        <w:t>, λ = 473 нм</w:t>
      </w:r>
    </w:p>
    <w:p w14:paraId="06AF40CC" w14:textId="77777777" w:rsidR="000261D9" w:rsidRPr="00600158" w:rsidRDefault="000261D9" w:rsidP="00DD59C9">
      <w:pPr>
        <w:jc w:val="center"/>
        <w:rPr>
          <w:sz w:val="24"/>
          <w:szCs w:val="24"/>
        </w:rPr>
      </w:pPr>
    </w:p>
    <w:p w14:paraId="498DAAAC" w14:textId="67214E64" w:rsidR="008573A2" w:rsidRDefault="006D2F85" w:rsidP="00070FE4">
      <w:pPr>
        <w:jc w:val="both"/>
        <w:rPr>
          <w:sz w:val="24"/>
          <w:szCs w:val="24"/>
        </w:rPr>
      </w:pPr>
      <w:r>
        <w:rPr>
          <w:sz w:val="24"/>
          <w:szCs w:val="24"/>
        </w:rPr>
        <w:tab/>
      </w:r>
      <w:r w:rsidR="00D43D92">
        <w:rPr>
          <w:sz w:val="24"/>
          <w:szCs w:val="24"/>
        </w:rPr>
        <w:t>На спектрах обоих образцов имеется уширенный пик малой интенсивности при 470 см</w:t>
      </w:r>
      <w:r w:rsidR="00D43D92">
        <w:rPr>
          <w:sz w:val="24"/>
          <w:szCs w:val="24"/>
          <w:vertAlign w:val="superscript"/>
        </w:rPr>
        <w:t>-1</w:t>
      </w:r>
      <w:r w:rsidR="00A3142B">
        <w:rPr>
          <w:sz w:val="24"/>
          <w:szCs w:val="24"/>
        </w:rPr>
        <w:t xml:space="preserve">, </w:t>
      </w:r>
      <w:r w:rsidR="00A3142B" w:rsidRPr="00A3142B">
        <w:rPr>
          <w:sz w:val="24"/>
          <w:szCs w:val="24"/>
        </w:rPr>
        <w:t xml:space="preserve">что связано с </w:t>
      </w:r>
      <w:r w:rsidR="004A2066">
        <w:rPr>
          <w:sz w:val="24"/>
          <w:szCs w:val="24"/>
        </w:rPr>
        <w:t xml:space="preserve">наличием в пленках незначительного количества фазы аморфного кремния </w:t>
      </w:r>
      <w:r w:rsidR="00A3142B" w:rsidRPr="00A3142B">
        <w:rPr>
          <w:sz w:val="24"/>
          <w:szCs w:val="24"/>
          <w:lang w:val="en-US"/>
        </w:rPr>
        <w:t>a</w:t>
      </w:r>
      <w:r w:rsidR="00A3142B" w:rsidRPr="00A3142B">
        <w:rPr>
          <w:sz w:val="24"/>
          <w:szCs w:val="24"/>
        </w:rPr>
        <w:t>-</w:t>
      </w:r>
      <w:r w:rsidR="00A3142B" w:rsidRPr="00A3142B">
        <w:rPr>
          <w:sz w:val="24"/>
          <w:szCs w:val="24"/>
          <w:lang w:val="en-US"/>
        </w:rPr>
        <w:t>Si</w:t>
      </w:r>
      <w:r w:rsidR="001E7395">
        <w:rPr>
          <w:sz w:val="24"/>
          <w:szCs w:val="24"/>
        </w:rPr>
        <w:t xml:space="preserve"> </w:t>
      </w:r>
      <w:r w:rsidR="00A3142B" w:rsidRPr="00A3142B">
        <w:rPr>
          <w:sz w:val="24"/>
          <w:szCs w:val="24"/>
        </w:rPr>
        <w:t>[</w:t>
      </w:r>
      <w:r w:rsidR="00A3142B">
        <w:rPr>
          <w:sz w:val="24"/>
          <w:szCs w:val="24"/>
        </w:rPr>
        <w:t>8-9</w:t>
      </w:r>
      <w:r w:rsidR="00A3142B" w:rsidRPr="00A3142B">
        <w:rPr>
          <w:sz w:val="24"/>
          <w:szCs w:val="24"/>
        </w:rPr>
        <w:t>].</w:t>
      </w:r>
    </w:p>
    <w:p w14:paraId="7D5FF491" w14:textId="094A16BA" w:rsidR="00757F33" w:rsidRPr="002D0C74" w:rsidRDefault="00757F33" w:rsidP="00070FE4">
      <w:pPr>
        <w:jc w:val="both"/>
        <w:rPr>
          <w:sz w:val="24"/>
          <w:szCs w:val="24"/>
        </w:rPr>
      </w:pPr>
      <w:r>
        <w:rPr>
          <w:sz w:val="24"/>
          <w:szCs w:val="24"/>
        </w:rPr>
        <w:tab/>
      </w:r>
      <w:r w:rsidR="00176B00">
        <w:rPr>
          <w:sz w:val="24"/>
          <w:szCs w:val="24"/>
        </w:rPr>
        <w:t>Методом ИК-Фурье спектроскопии</w:t>
      </w:r>
      <w:r w:rsidR="00067A0F">
        <w:rPr>
          <w:sz w:val="24"/>
          <w:szCs w:val="24"/>
        </w:rPr>
        <w:t xml:space="preserve">, прибор </w:t>
      </w:r>
      <w:r w:rsidR="00067A0F">
        <w:rPr>
          <w:sz w:val="24"/>
          <w:szCs w:val="24"/>
          <w:lang w:val="en-US"/>
        </w:rPr>
        <w:t>Bruker</w:t>
      </w:r>
      <w:r w:rsidR="00067A0F" w:rsidRPr="00067A0F">
        <w:rPr>
          <w:sz w:val="24"/>
          <w:szCs w:val="24"/>
        </w:rPr>
        <w:t xml:space="preserve"> </w:t>
      </w:r>
      <w:r w:rsidR="00067A0F">
        <w:rPr>
          <w:sz w:val="24"/>
          <w:szCs w:val="24"/>
          <w:lang w:val="en-US"/>
        </w:rPr>
        <w:t>Vertex</w:t>
      </w:r>
      <w:r w:rsidR="00067A0F" w:rsidRPr="00067A0F">
        <w:rPr>
          <w:sz w:val="24"/>
          <w:szCs w:val="24"/>
        </w:rPr>
        <w:t xml:space="preserve"> 80</w:t>
      </w:r>
      <w:r w:rsidR="00067A0F">
        <w:rPr>
          <w:sz w:val="24"/>
          <w:szCs w:val="24"/>
          <w:lang w:val="en-US"/>
        </w:rPr>
        <w:t>v</w:t>
      </w:r>
      <w:r w:rsidR="00067A0F">
        <w:rPr>
          <w:sz w:val="24"/>
          <w:szCs w:val="24"/>
        </w:rPr>
        <w:t>,</w:t>
      </w:r>
      <w:r w:rsidR="00176B00">
        <w:rPr>
          <w:sz w:val="24"/>
          <w:szCs w:val="24"/>
        </w:rPr>
        <w:t xml:space="preserve"> было проведено исследование</w:t>
      </w:r>
      <w:r w:rsidR="00067A0F" w:rsidRPr="00067A0F">
        <w:rPr>
          <w:sz w:val="24"/>
          <w:szCs w:val="24"/>
        </w:rPr>
        <w:t xml:space="preserve"> </w:t>
      </w:r>
      <w:r w:rsidR="00067A0F">
        <w:rPr>
          <w:sz w:val="24"/>
          <w:szCs w:val="24"/>
        </w:rPr>
        <w:t>оптических свойств</w:t>
      </w:r>
      <w:r w:rsidR="002D0C74" w:rsidRPr="002D0C74">
        <w:rPr>
          <w:sz w:val="24"/>
          <w:szCs w:val="24"/>
        </w:rPr>
        <w:t xml:space="preserve"> </w:t>
      </w:r>
      <w:r w:rsidR="002D0C74">
        <w:rPr>
          <w:sz w:val="24"/>
          <w:szCs w:val="24"/>
        </w:rPr>
        <w:t xml:space="preserve">сформированных пленок. </w:t>
      </w:r>
      <w:r w:rsidR="002D0C74" w:rsidRPr="002D0C74">
        <w:rPr>
          <w:sz w:val="24"/>
          <w:szCs w:val="24"/>
        </w:rPr>
        <w:t>ИК</w:t>
      </w:r>
      <w:r w:rsidR="002D0C74">
        <w:rPr>
          <w:sz w:val="24"/>
          <w:szCs w:val="24"/>
        </w:rPr>
        <w:t>-</w:t>
      </w:r>
      <w:r w:rsidR="002D0C74" w:rsidRPr="002D0C74">
        <w:rPr>
          <w:sz w:val="24"/>
          <w:szCs w:val="24"/>
        </w:rPr>
        <w:t>колебательные спектры пропускания представлены на рис</w:t>
      </w:r>
      <w:r w:rsidR="00EE4D76">
        <w:rPr>
          <w:sz w:val="24"/>
          <w:szCs w:val="24"/>
        </w:rPr>
        <w:t>унке</w:t>
      </w:r>
      <w:r w:rsidR="002D0C74" w:rsidRPr="002D0C74">
        <w:rPr>
          <w:sz w:val="24"/>
          <w:szCs w:val="24"/>
        </w:rPr>
        <w:t xml:space="preserve"> </w:t>
      </w:r>
      <w:r w:rsidR="004143CF">
        <w:rPr>
          <w:sz w:val="24"/>
          <w:szCs w:val="24"/>
        </w:rPr>
        <w:t>3</w:t>
      </w:r>
      <w:r w:rsidR="002D0C74" w:rsidRPr="002D0C74">
        <w:rPr>
          <w:sz w:val="24"/>
          <w:szCs w:val="24"/>
        </w:rPr>
        <w:t>.</w:t>
      </w:r>
    </w:p>
    <w:p w14:paraId="5AD95403" w14:textId="77777777" w:rsidR="008573A2" w:rsidRDefault="008573A2" w:rsidP="00DD59C9">
      <w:pPr>
        <w:jc w:val="center"/>
        <w:rPr>
          <w:sz w:val="24"/>
          <w:szCs w:val="24"/>
        </w:rPr>
      </w:pPr>
      <w:r>
        <w:rPr>
          <w:noProof/>
          <w:sz w:val="24"/>
          <w:szCs w:val="24"/>
        </w:rPr>
        <w:drawing>
          <wp:inline distT="0" distB="0" distL="0" distR="0" wp14:anchorId="2DA06B09" wp14:editId="1FECE60B">
            <wp:extent cx="3741420" cy="3106192"/>
            <wp:effectExtent l="0" t="0" r="0" b="0"/>
            <wp:docPr id="15606172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23" t="9609" r="12826" b="3583"/>
                    <a:stretch/>
                  </pic:blipFill>
                  <pic:spPr bwMode="auto">
                    <a:xfrm>
                      <a:off x="0" y="0"/>
                      <a:ext cx="3819062" cy="3170651"/>
                    </a:xfrm>
                    <a:prstGeom prst="rect">
                      <a:avLst/>
                    </a:prstGeom>
                    <a:noFill/>
                    <a:ln>
                      <a:noFill/>
                    </a:ln>
                    <a:extLst>
                      <a:ext uri="{53640926-AAD7-44D8-BBD7-CCE9431645EC}">
                        <a14:shadowObscured xmlns:a14="http://schemas.microsoft.com/office/drawing/2010/main"/>
                      </a:ext>
                    </a:extLst>
                  </pic:spPr>
                </pic:pic>
              </a:graphicData>
            </a:graphic>
          </wp:inline>
        </w:drawing>
      </w:r>
    </w:p>
    <w:p w14:paraId="61B66AE0" w14:textId="4CE9AA38" w:rsidR="00C03502" w:rsidRPr="00C23492" w:rsidRDefault="00C03502" w:rsidP="00DD59C9">
      <w:pPr>
        <w:jc w:val="center"/>
        <w:rPr>
          <w:noProof/>
          <w:sz w:val="22"/>
          <w:szCs w:val="22"/>
        </w:rPr>
      </w:pPr>
      <w:r w:rsidRPr="00C23492">
        <w:rPr>
          <w:noProof/>
          <w:sz w:val="22"/>
          <w:szCs w:val="22"/>
        </w:rPr>
        <w:t>Рисунок 3 – ИК-колебательные спектры пропускания сформированных пленок</w:t>
      </w:r>
    </w:p>
    <w:p w14:paraId="5C7E05EC" w14:textId="77777777" w:rsidR="00A6255E" w:rsidRDefault="00A6255E" w:rsidP="00DD59C9">
      <w:pPr>
        <w:jc w:val="center"/>
        <w:rPr>
          <w:noProof/>
          <w:sz w:val="24"/>
          <w:szCs w:val="24"/>
        </w:rPr>
      </w:pPr>
    </w:p>
    <w:p w14:paraId="69B6287E" w14:textId="72636769" w:rsidR="00A6255E" w:rsidRDefault="00DA6B7E" w:rsidP="00DA6B7E">
      <w:pPr>
        <w:jc w:val="both"/>
        <w:rPr>
          <w:iCs/>
          <w:sz w:val="24"/>
          <w:szCs w:val="24"/>
        </w:rPr>
      </w:pPr>
      <w:r>
        <w:rPr>
          <w:noProof/>
          <w:sz w:val="24"/>
          <w:szCs w:val="24"/>
        </w:rPr>
        <w:tab/>
      </w:r>
      <w:r w:rsidR="00B410FD" w:rsidRPr="0059190E">
        <w:rPr>
          <w:iCs/>
          <w:noProof/>
          <w:sz w:val="24"/>
          <w:szCs w:val="24"/>
        </w:rPr>
        <w:t xml:space="preserve">На спектрах пропускания </w:t>
      </w:r>
      <w:r w:rsidR="005E2CE7" w:rsidRPr="0059190E">
        <w:rPr>
          <w:iCs/>
          <w:noProof/>
          <w:sz w:val="24"/>
          <w:szCs w:val="24"/>
        </w:rPr>
        <w:t>видно, что для подложка с сопротивлением</w:t>
      </w:r>
      <w:r w:rsidR="00053718" w:rsidRPr="0059190E">
        <w:rPr>
          <w:iCs/>
          <w:noProof/>
          <w:sz w:val="24"/>
          <w:szCs w:val="24"/>
        </w:rPr>
        <w:t xml:space="preserve"> 0,1 – 0,5 Ом·см</w:t>
      </w:r>
      <w:r w:rsidR="005E2CE7" w:rsidRPr="0059190E">
        <w:rPr>
          <w:iCs/>
          <w:noProof/>
          <w:sz w:val="24"/>
          <w:szCs w:val="24"/>
        </w:rPr>
        <w:t xml:space="preserve"> имеет резкое </w:t>
      </w:r>
      <w:r w:rsidR="003A6CCE" w:rsidRPr="0059190E">
        <w:rPr>
          <w:iCs/>
          <w:noProof/>
          <w:sz w:val="24"/>
          <w:szCs w:val="24"/>
        </w:rPr>
        <w:t>уменьшение коэффициента пропускания</w:t>
      </w:r>
      <w:r w:rsidR="002314CF">
        <w:rPr>
          <w:iCs/>
          <w:noProof/>
          <w:sz w:val="24"/>
          <w:szCs w:val="24"/>
        </w:rPr>
        <w:t xml:space="preserve"> </w:t>
      </w:r>
      <w:r w:rsidR="002314CF" w:rsidRPr="0059190E">
        <w:rPr>
          <w:iCs/>
          <w:noProof/>
          <w:sz w:val="24"/>
          <w:szCs w:val="24"/>
        </w:rPr>
        <w:t xml:space="preserve">в области </w:t>
      </w:r>
      <w:r w:rsidR="002314CF">
        <w:rPr>
          <w:iCs/>
          <w:noProof/>
          <w:sz w:val="24"/>
          <w:szCs w:val="24"/>
        </w:rPr>
        <w:t xml:space="preserve">от </w:t>
      </w:r>
      <w:r w:rsidR="002314CF" w:rsidRPr="0059190E">
        <w:rPr>
          <w:iCs/>
          <w:noProof/>
          <w:sz w:val="24"/>
          <w:szCs w:val="24"/>
        </w:rPr>
        <w:t xml:space="preserve">100 </w:t>
      </w:r>
      <w:r w:rsidR="002314CF">
        <w:rPr>
          <w:iCs/>
          <w:noProof/>
          <w:sz w:val="24"/>
          <w:szCs w:val="24"/>
        </w:rPr>
        <w:t>до</w:t>
      </w:r>
      <w:r w:rsidR="002314CF" w:rsidRPr="0059190E">
        <w:rPr>
          <w:iCs/>
          <w:noProof/>
          <w:sz w:val="24"/>
          <w:szCs w:val="24"/>
        </w:rPr>
        <w:t xml:space="preserve"> 4</w:t>
      </w:r>
      <w:r w:rsidR="002314CF">
        <w:rPr>
          <w:iCs/>
          <w:noProof/>
          <w:sz w:val="24"/>
          <w:szCs w:val="24"/>
        </w:rPr>
        <w:t>5</w:t>
      </w:r>
      <w:r w:rsidR="002314CF" w:rsidRPr="0059190E">
        <w:rPr>
          <w:iCs/>
          <w:noProof/>
          <w:sz w:val="24"/>
          <w:szCs w:val="24"/>
        </w:rPr>
        <w:t>0 см</w:t>
      </w:r>
      <w:r w:rsidR="002314CF" w:rsidRPr="0059190E">
        <w:rPr>
          <w:iCs/>
          <w:noProof/>
          <w:sz w:val="24"/>
          <w:szCs w:val="24"/>
          <w:vertAlign w:val="superscript"/>
        </w:rPr>
        <w:t>-1</w:t>
      </w:r>
      <w:r w:rsidR="00281BA4" w:rsidRPr="0059190E">
        <w:rPr>
          <w:iCs/>
          <w:noProof/>
          <w:sz w:val="24"/>
          <w:szCs w:val="24"/>
        </w:rPr>
        <w:t xml:space="preserve"> (за счет увеличения поглощения)</w:t>
      </w:r>
      <w:r w:rsidR="002314CF">
        <w:rPr>
          <w:iCs/>
          <w:noProof/>
          <w:sz w:val="24"/>
          <w:szCs w:val="24"/>
        </w:rPr>
        <w:t>,</w:t>
      </w:r>
      <w:r w:rsidR="00053718" w:rsidRPr="0059190E">
        <w:rPr>
          <w:iCs/>
          <w:noProof/>
          <w:sz w:val="24"/>
          <w:szCs w:val="24"/>
        </w:rPr>
        <w:t xml:space="preserve"> относительно подложки с сопротивлением 2-15 Ом·см,</w:t>
      </w:r>
      <w:r w:rsidR="003A6CCE" w:rsidRPr="0059190E">
        <w:rPr>
          <w:iCs/>
          <w:noProof/>
          <w:sz w:val="24"/>
          <w:szCs w:val="24"/>
        </w:rPr>
        <w:t xml:space="preserve"> </w:t>
      </w:r>
      <w:r w:rsidR="005E2CE7" w:rsidRPr="0059190E">
        <w:rPr>
          <w:iCs/>
          <w:noProof/>
          <w:sz w:val="24"/>
          <w:szCs w:val="24"/>
        </w:rPr>
        <w:t>что связано с большей концентрацией легирующей примеси</w:t>
      </w:r>
      <w:r w:rsidR="003C547C" w:rsidRPr="0059190E">
        <w:rPr>
          <w:iCs/>
          <w:noProof/>
          <w:sz w:val="24"/>
          <w:szCs w:val="24"/>
        </w:rPr>
        <w:t xml:space="preserve"> (фосфор)</w:t>
      </w:r>
      <w:r w:rsidR="005E2CE7" w:rsidRPr="0059190E">
        <w:rPr>
          <w:iCs/>
          <w:noProof/>
          <w:sz w:val="24"/>
          <w:szCs w:val="24"/>
        </w:rPr>
        <w:t>.</w:t>
      </w:r>
      <w:r w:rsidR="002374AB" w:rsidRPr="0059190E">
        <w:rPr>
          <w:iCs/>
          <w:noProof/>
          <w:sz w:val="24"/>
          <w:szCs w:val="24"/>
        </w:rPr>
        <w:t xml:space="preserve"> </w:t>
      </w:r>
      <w:r w:rsidR="00902B96" w:rsidRPr="0059190E">
        <w:rPr>
          <w:iCs/>
          <w:noProof/>
          <w:sz w:val="24"/>
          <w:szCs w:val="24"/>
        </w:rPr>
        <w:t>На спектрах обеих пленок наблюдаются пики большой интенсивности при значении 270 см</w:t>
      </w:r>
      <w:r w:rsidR="00902B96" w:rsidRPr="0059190E">
        <w:rPr>
          <w:iCs/>
          <w:noProof/>
          <w:sz w:val="24"/>
          <w:szCs w:val="24"/>
          <w:vertAlign w:val="superscript"/>
        </w:rPr>
        <w:t>-1</w:t>
      </w:r>
      <w:r w:rsidR="00902B96" w:rsidRPr="0059190E">
        <w:rPr>
          <w:iCs/>
          <w:noProof/>
          <w:sz w:val="24"/>
          <w:szCs w:val="24"/>
        </w:rPr>
        <w:t xml:space="preserve">, которые </w:t>
      </w:r>
      <w:r w:rsidR="00902B96" w:rsidRPr="0059190E">
        <w:rPr>
          <w:iCs/>
          <w:sz w:val="24"/>
          <w:szCs w:val="24"/>
        </w:rPr>
        <w:t>по данным [</w:t>
      </w:r>
      <w:r w:rsidR="00305D6B">
        <w:rPr>
          <w:iCs/>
          <w:sz w:val="24"/>
          <w:szCs w:val="24"/>
        </w:rPr>
        <w:t>1</w:t>
      </w:r>
      <w:r w:rsidR="0059190E" w:rsidRPr="0059190E">
        <w:rPr>
          <w:iCs/>
          <w:sz w:val="24"/>
          <w:szCs w:val="24"/>
        </w:rPr>
        <w:t>,</w:t>
      </w:r>
      <w:r w:rsidR="00902B96" w:rsidRPr="0059190E">
        <w:rPr>
          <w:iCs/>
          <w:sz w:val="24"/>
          <w:szCs w:val="24"/>
        </w:rPr>
        <w:t xml:space="preserve"> 1</w:t>
      </w:r>
      <w:r w:rsidR="00305D6B">
        <w:rPr>
          <w:iCs/>
          <w:sz w:val="24"/>
          <w:szCs w:val="24"/>
        </w:rPr>
        <w:t>1</w:t>
      </w:r>
      <w:r w:rsidR="00902B96" w:rsidRPr="0059190E">
        <w:rPr>
          <w:iCs/>
          <w:sz w:val="24"/>
          <w:szCs w:val="24"/>
        </w:rPr>
        <w:t xml:space="preserve">] свидетельствует об образовании кристаллического </w:t>
      </w:r>
      <w:r w:rsidR="00902B96" w:rsidRPr="0059190E">
        <w:rPr>
          <w:iCs/>
          <w:sz w:val="24"/>
          <w:szCs w:val="24"/>
          <w:lang w:val="en-US"/>
        </w:rPr>
        <w:t>Mg</w:t>
      </w:r>
      <w:r w:rsidR="00902B96" w:rsidRPr="0059190E">
        <w:rPr>
          <w:iCs/>
          <w:sz w:val="24"/>
          <w:szCs w:val="24"/>
          <w:vertAlign w:val="subscript"/>
        </w:rPr>
        <w:t>2</w:t>
      </w:r>
      <w:r w:rsidR="00902B96" w:rsidRPr="0059190E">
        <w:rPr>
          <w:iCs/>
          <w:sz w:val="24"/>
          <w:szCs w:val="24"/>
          <w:lang w:val="en-US"/>
        </w:rPr>
        <w:t>Si</w:t>
      </w:r>
      <w:r w:rsidR="00902B96" w:rsidRPr="0059190E">
        <w:rPr>
          <w:iCs/>
          <w:sz w:val="24"/>
          <w:szCs w:val="24"/>
        </w:rPr>
        <w:t xml:space="preserve"> в составе плен</w:t>
      </w:r>
      <w:r w:rsidR="002E782F">
        <w:rPr>
          <w:iCs/>
          <w:sz w:val="24"/>
          <w:szCs w:val="24"/>
        </w:rPr>
        <w:t>о</w:t>
      </w:r>
      <w:r w:rsidR="00902B96" w:rsidRPr="0059190E">
        <w:rPr>
          <w:iCs/>
          <w:sz w:val="24"/>
          <w:szCs w:val="24"/>
        </w:rPr>
        <w:t>к</w:t>
      </w:r>
      <w:r w:rsidR="002E782F">
        <w:rPr>
          <w:iCs/>
          <w:sz w:val="24"/>
          <w:szCs w:val="24"/>
        </w:rPr>
        <w:t>.</w:t>
      </w:r>
      <w:r w:rsidR="00447405">
        <w:rPr>
          <w:iCs/>
          <w:sz w:val="24"/>
          <w:szCs w:val="24"/>
        </w:rPr>
        <w:t xml:space="preserve"> Пики п</w:t>
      </w:r>
      <w:r w:rsidR="00447405" w:rsidRPr="00447405">
        <w:rPr>
          <w:iCs/>
          <w:sz w:val="24"/>
          <w:szCs w:val="24"/>
        </w:rPr>
        <w:t xml:space="preserve">ри </w:t>
      </w:r>
      <w:r w:rsidR="00447405">
        <w:rPr>
          <w:iCs/>
          <w:sz w:val="24"/>
          <w:szCs w:val="24"/>
        </w:rPr>
        <w:t xml:space="preserve">значении волнового числа </w:t>
      </w:r>
      <w:r w:rsidR="00447405" w:rsidRPr="00447405">
        <w:rPr>
          <w:iCs/>
          <w:sz w:val="24"/>
          <w:szCs w:val="24"/>
        </w:rPr>
        <w:t>610 см</w:t>
      </w:r>
      <w:r w:rsidR="00447405" w:rsidRPr="00447405">
        <w:rPr>
          <w:iCs/>
          <w:sz w:val="24"/>
          <w:szCs w:val="24"/>
          <w:vertAlign w:val="superscript"/>
        </w:rPr>
        <w:t>-1</w:t>
      </w:r>
      <w:r w:rsidR="00447405" w:rsidRPr="00447405">
        <w:rPr>
          <w:iCs/>
          <w:sz w:val="24"/>
          <w:szCs w:val="24"/>
        </w:rPr>
        <w:t xml:space="preserve"> принадлежат монокристаллическому </w:t>
      </w:r>
      <w:r w:rsidR="00447405" w:rsidRPr="00447405">
        <w:rPr>
          <w:iCs/>
          <w:sz w:val="24"/>
          <w:szCs w:val="24"/>
          <w:lang w:val="en-US"/>
        </w:rPr>
        <w:t>Si</w:t>
      </w:r>
      <w:r w:rsidR="00447405" w:rsidRPr="00447405">
        <w:rPr>
          <w:iCs/>
          <w:sz w:val="24"/>
          <w:szCs w:val="24"/>
        </w:rPr>
        <w:t xml:space="preserve"> (111) подлож</w:t>
      </w:r>
      <w:r w:rsidR="00447405">
        <w:rPr>
          <w:iCs/>
          <w:sz w:val="24"/>
          <w:szCs w:val="24"/>
        </w:rPr>
        <w:t>ек.</w:t>
      </w:r>
    </w:p>
    <w:p w14:paraId="74401AF5" w14:textId="573C4FDB" w:rsidR="008C1E4F" w:rsidRDefault="008F1EE4" w:rsidP="00BD1B73">
      <w:pPr>
        <w:jc w:val="both"/>
        <w:rPr>
          <w:spacing w:val="-6"/>
          <w:sz w:val="24"/>
          <w:szCs w:val="24"/>
        </w:rPr>
      </w:pPr>
      <w:r>
        <w:rPr>
          <w:iCs/>
          <w:sz w:val="24"/>
          <w:szCs w:val="24"/>
        </w:rPr>
        <w:lastRenderedPageBreak/>
        <w:tab/>
        <w:t xml:space="preserve">По ИК-УФ спектрам </w:t>
      </w:r>
      <w:r w:rsidR="004C2D9D">
        <w:rPr>
          <w:iCs/>
          <w:sz w:val="24"/>
          <w:szCs w:val="24"/>
        </w:rPr>
        <w:t xml:space="preserve">отражения и пропускания </w:t>
      </w:r>
      <w:r w:rsidR="008C1E4F">
        <w:rPr>
          <w:iCs/>
          <w:sz w:val="24"/>
          <w:szCs w:val="24"/>
        </w:rPr>
        <w:t>(рисунок 4),</w:t>
      </w:r>
      <w:r w:rsidRPr="008F1EE4">
        <w:rPr>
          <w:iCs/>
          <w:sz w:val="24"/>
          <w:szCs w:val="24"/>
        </w:rPr>
        <w:t xml:space="preserve"> </w:t>
      </w:r>
      <w:r w:rsidR="00BF003C">
        <w:rPr>
          <w:iCs/>
          <w:sz w:val="24"/>
          <w:szCs w:val="24"/>
        </w:rPr>
        <w:t xml:space="preserve">полученных на </w:t>
      </w:r>
      <w:r w:rsidRPr="008F1EE4">
        <w:rPr>
          <w:iCs/>
          <w:sz w:val="24"/>
          <w:szCs w:val="24"/>
        </w:rPr>
        <w:t>прибор</w:t>
      </w:r>
      <w:r w:rsidR="00BF003C">
        <w:rPr>
          <w:iCs/>
          <w:sz w:val="24"/>
          <w:szCs w:val="24"/>
        </w:rPr>
        <w:t>ах</w:t>
      </w:r>
      <w:r w:rsidRPr="008F1EE4">
        <w:rPr>
          <w:iCs/>
          <w:sz w:val="24"/>
          <w:szCs w:val="24"/>
        </w:rPr>
        <w:t xml:space="preserve"> </w:t>
      </w:r>
      <w:r w:rsidRPr="008F1EE4">
        <w:rPr>
          <w:spacing w:val="-6"/>
          <w:sz w:val="24"/>
          <w:szCs w:val="24"/>
          <w:lang w:val="en-US"/>
        </w:rPr>
        <w:t>Spectrophotometer</w:t>
      </w:r>
      <w:r w:rsidRPr="008F1EE4">
        <w:rPr>
          <w:spacing w:val="-6"/>
          <w:sz w:val="24"/>
          <w:szCs w:val="24"/>
        </w:rPr>
        <w:t xml:space="preserve"> </w:t>
      </w:r>
      <w:r w:rsidRPr="008F1EE4">
        <w:rPr>
          <w:spacing w:val="-6"/>
          <w:sz w:val="24"/>
          <w:szCs w:val="24"/>
          <w:lang w:val="en-US"/>
        </w:rPr>
        <w:t>U</w:t>
      </w:r>
      <w:r w:rsidRPr="008F1EE4">
        <w:rPr>
          <w:spacing w:val="-6"/>
          <w:sz w:val="24"/>
          <w:szCs w:val="24"/>
        </w:rPr>
        <w:t>-3010</w:t>
      </w:r>
      <w:r w:rsidR="0006793E">
        <w:rPr>
          <w:spacing w:val="-6"/>
          <w:sz w:val="24"/>
          <w:szCs w:val="24"/>
        </w:rPr>
        <w:t xml:space="preserve"> и </w:t>
      </w:r>
      <w:r w:rsidR="0006793E">
        <w:rPr>
          <w:sz w:val="24"/>
          <w:szCs w:val="24"/>
          <w:lang w:val="en-US"/>
        </w:rPr>
        <w:t>Bruker</w:t>
      </w:r>
      <w:r w:rsidR="0006793E" w:rsidRPr="00067A0F">
        <w:rPr>
          <w:sz w:val="24"/>
          <w:szCs w:val="24"/>
        </w:rPr>
        <w:t xml:space="preserve"> </w:t>
      </w:r>
      <w:r w:rsidR="0006793E">
        <w:rPr>
          <w:sz w:val="24"/>
          <w:szCs w:val="24"/>
          <w:lang w:val="en-US"/>
        </w:rPr>
        <w:t>Vertex</w:t>
      </w:r>
      <w:r w:rsidR="0006793E" w:rsidRPr="00067A0F">
        <w:rPr>
          <w:sz w:val="24"/>
          <w:szCs w:val="24"/>
        </w:rPr>
        <w:t xml:space="preserve"> 80</w:t>
      </w:r>
      <w:r w:rsidR="0006793E">
        <w:rPr>
          <w:sz w:val="24"/>
          <w:szCs w:val="24"/>
          <w:lang w:val="en-US"/>
        </w:rPr>
        <w:t>v</w:t>
      </w:r>
      <w:r w:rsidRPr="008F1EE4">
        <w:rPr>
          <w:spacing w:val="-6"/>
          <w:sz w:val="24"/>
          <w:szCs w:val="24"/>
        </w:rPr>
        <w:t>,</w:t>
      </w:r>
      <w:r w:rsidR="00290B90">
        <w:rPr>
          <w:spacing w:val="-6"/>
          <w:sz w:val="24"/>
          <w:szCs w:val="24"/>
        </w:rPr>
        <w:t xml:space="preserve"> </w:t>
      </w:r>
      <w:r w:rsidR="00BF003C">
        <w:rPr>
          <w:spacing w:val="-6"/>
          <w:sz w:val="24"/>
          <w:szCs w:val="24"/>
        </w:rPr>
        <w:t>был</w:t>
      </w:r>
      <w:r w:rsidR="0026320D">
        <w:rPr>
          <w:spacing w:val="-6"/>
          <w:sz w:val="24"/>
          <w:szCs w:val="24"/>
        </w:rPr>
        <w:t>и рассчитаны спектры коэффициента преломления и экстинкции, а затем спектры коэффициента поглощения</w:t>
      </w:r>
      <w:r w:rsidR="00BF003C" w:rsidRPr="0026320D">
        <w:rPr>
          <w:spacing w:val="-6"/>
          <w:sz w:val="24"/>
          <w:szCs w:val="24"/>
        </w:rPr>
        <w:t xml:space="preserve"> </w:t>
      </w:r>
      <w:r w:rsidR="0085012D" w:rsidRPr="0026320D">
        <w:rPr>
          <w:spacing w:val="-6"/>
          <w:sz w:val="24"/>
          <w:szCs w:val="24"/>
        </w:rPr>
        <w:t>(</w:t>
      </w:r>
      <w:r w:rsidR="0026320D" w:rsidRPr="0026320D">
        <w:rPr>
          <w:rFonts w:ascii="Symbol" w:hAnsi="Symbol"/>
          <w:sz w:val="24"/>
          <w:szCs w:val="24"/>
          <w:lang w:val="en-US"/>
        </w:rPr>
        <w:t></w:t>
      </w:r>
      <w:r w:rsidR="0085012D" w:rsidRPr="0026320D">
        <w:rPr>
          <w:spacing w:val="-6"/>
          <w:sz w:val="24"/>
          <w:szCs w:val="24"/>
        </w:rPr>
        <w:t xml:space="preserve">) </w:t>
      </w:r>
      <w:r w:rsidR="0085012D" w:rsidRPr="0085012D">
        <w:rPr>
          <w:spacing w:val="-6"/>
          <w:sz w:val="24"/>
          <w:szCs w:val="24"/>
        </w:rPr>
        <w:t>от энергии фотонов (</w:t>
      </w:r>
      <w:r w:rsidR="0085012D" w:rsidRPr="0085012D">
        <w:rPr>
          <w:spacing w:val="-6"/>
          <w:sz w:val="24"/>
          <w:szCs w:val="24"/>
          <w:lang w:val="en-US"/>
        </w:rPr>
        <w:t>hv</w:t>
      </w:r>
      <w:r w:rsidR="0085012D" w:rsidRPr="0085012D">
        <w:rPr>
          <w:spacing w:val="-6"/>
          <w:sz w:val="24"/>
          <w:szCs w:val="24"/>
        </w:rPr>
        <w:t>)</w:t>
      </w:r>
      <w:r w:rsidR="00BF003C">
        <w:rPr>
          <w:spacing w:val="-6"/>
          <w:sz w:val="24"/>
          <w:szCs w:val="24"/>
        </w:rPr>
        <w:t>.</w:t>
      </w:r>
      <w:r w:rsidR="0085012D" w:rsidRPr="0085012D">
        <w:rPr>
          <w:spacing w:val="-6"/>
          <w:sz w:val="24"/>
          <w:szCs w:val="24"/>
        </w:rPr>
        <w:t xml:space="preserve"> </w:t>
      </w:r>
      <w:r w:rsidR="008B3DE5">
        <w:rPr>
          <w:spacing w:val="-6"/>
          <w:sz w:val="24"/>
          <w:szCs w:val="24"/>
        </w:rPr>
        <w:t>Б</w:t>
      </w:r>
      <w:r w:rsidR="008B3DE5" w:rsidRPr="0085012D">
        <w:rPr>
          <w:spacing w:val="-6"/>
          <w:sz w:val="24"/>
          <w:szCs w:val="24"/>
        </w:rPr>
        <w:t xml:space="preserve">ыло проверено наличие прямых и непрямых межзонных переходов на основе анализа </w:t>
      </w:r>
      <w:bookmarkStart w:id="0" w:name="_Hlk169792469"/>
      <w:r w:rsidR="008B3DE5" w:rsidRPr="0085012D">
        <w:rPr>
          <w:spacing w:val="-6"/>
          <w:sz w:val="24"/>
          <w:szCs w:val="24"/>
        </w:rPr>
        <w:t xml:space="preserve">зависимостей </w:t>
      </w:r>
      <w:bookmarkStart w:id="1" w:name="_Hlk169793106"/>
      <w:r w:rsidR="008B3DE5" w:rsidRPr="0085012D">
        <w:rPr>
          <w:spacing w:val="-6"/>
          <w:sz w:val="24"/>
          <w:szCs w:val="24"/>
          <w:lang w:val="en-US"/>
        </w:rPr>
        <w:t>a</w:t>
      </w:r>
      <w:r w:rsidR="008B3DE5" w:rsidRPr="0085012D">
        <w:rPr>
          <w:spacing w:val="-6"/>
          <w:sz w:val="24"/>
          <w:szCs w:val="24"/>
          <w:vertAlign w:val="superscript"/>
        </w:rPr>
        <w:t>2</w:t>
      </w:r>
      <w:r w:rsidR="008B3DE5" w:rsidRPr="0085012D">
        <w:rPr>
          <w:spacing w:val="-6"/>
          <w:sz w:val="24"/>
          <w:szCs w:val="24"/>
        </w:rPr>
        <w:t xml:space="preserve"> и </w:t>
      </w:r>
      <w:r w:rsidR="008B3DE5" w:rsidRPr="0085012D">
        <w:rPr>
          <w:spacing w:val="-6"/>
          <w:sz w:val="24"/>
          <w:szCs w:val="24"/>
          <w:lang w:val="en-US"/>
        </w:rPr>
        <w:t>a</w:t>
      </w:r>
      <w:r w:rsidR="008B3DE5" w:rsidRPr="0085012D">
        <w:rPr>
          <w:spacing w:val="-6"/>
          <w:sz w:val="24"/>
          <w:szCs w:val="24"/>
          <w:vertAlign w:val="superscript"/>
        </w:rPr>
        <w:t xml:space="preserve">1/2 </w:t>
      </w:r>
      <w:r w:rsidR="008B3DE5" w:rsidRPr="0085012D">
        <w:rPr>
          <w:spacing w:val="-6"/>
          <w:sz w:val="24"/>
          <w:szCs w:val="24"/>
        </w:rPr>
        <w:t xml:space="preserve">от </w:t>
      </w:r>
      <w:bookmarkEnd w:id="0"/>
      <w:bookmarkEnd w:id="1"/>
      <w:r w:rsidR="008B3DE5">
        <w:rPr>
          <w:spacing w:val="-6"/>
          <w:sz w:val="24"/>
          <w:szCs w:val="24"/>
        </w:rPr>
        <w:t xml:space="preserve">энергии фотонов </w:t>
      </w:r>
      <w:r w:rsidR="008B3DE5">
        <w:rPr>
          <w:spacing w:val="-6"/>
          <w:sz w:val="24"/>
          <w:szCs w:val="24"/>
          <w:lang w:val="en-US"/>
        </w:rPr>
        <w:t>hv</w:t>
      </w:r>
      <w:r w:rsidR="008B3DE5">
        <w:rPr>
          <w:spacing w:val="-6"/>
          <w:sz w:val="24"/>
          <w:szCs w:val="24"/>
        </w:rPr>
        <w:t>.</w:t>
      </w:r>
    </w:p>
    <w:p w14:paraId="7A62396E" w14:textId="77777777" w:rsidR="008E41C3" w:rsidRDefault="008C1E4F" w:rsidP="004C2D9D">
      <w:pPr>
        <w:jc w:val="center"/>
        <w:rPr>
          <w:spacing w:val="-6"/>
          <w:sz w:val="24"/>
          <w:szCs w:val="24"/>
        </w:rPr>
      </w:pPr>
      <w:r>
        <w:rPr>
          <w:noProof/>
          <w:spacing w:val="-6"/>
          <w:sz w:val="24"/>
          <w:szCs w:val="24"/>
        </w:rPr>
        <w:drawing>
          <wp:inline distT="0" distB="0" distL="0" distR="0" wp14:anchorId="71ABEF8D" wp14:editId="1CA826BD">
            <wp:extent cx="3863340" cy="3141944"/>
            <wp:effectExtent l="0" t="0" r="0" b="0"/>
            <wp:docPr id="8403511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47" t="9772" r="11955" b="4397"/>
                    <a:stretch/>
                  </pic:blipFill>
                  <pic:spPr bwMode="auto">
                    <a:xfrm>
                      <a:off x="0" y="0"/>
                      <a:ext cx="3888265" cy="3162215"/>
                    </a:xfrm>
                    <a:prstGeom prst="rect">
                      <a:avLst/>
                    </a:prstGeom>
                    <a:noFill/>
                    <a:ln>
                      <a:noFill/>
                    </a:ln>
                    <a:extLst>
                      <a:ext uri="{53640926-AAD7-44D8-BBD7-CCE9431645EC}">
                        <a14:shadowObscured xmlns:a14="http://schemas.microsoft.com/office/drawing/2010/main"/>
                      </a:ext>
                    </a:extLst>
                  </pic:spPr>
                </pic:pic>
              </a:graphicData>
            </a:graphic>
          </wp:inline>
        </w:drawing>
      </w:r>
    </w:p>
    <w:p w14:paraId="68D4BD51" w14:textId="5E8A4ABE" w:rsidR="008C1E4F" w:rsidRPr="00C23492" w:rsidRDefault="008C1E4F" w:rsidP="004C2D9D">
      <w:pPr>
        <w:jc w:val="center"/>
        <w:rPr>
          <w:spacing w:val="-6"/>
          <w:sz w:val="22"/>
          <w:szCs w:val="22"/>
        </w:rPr>
      </w:pPr>
      <w:r w:rsidRPr="00C23492">
        <w:rPr>
          <w:spacing w:val="-6"/>
          <w:sz w:val="22"/>
          <w:szCs w:val="22"/>
        </w:rPr>
        <w:t xml:space="preserve">Рисунок 4 – Спектры отражения </w:t>
      </w:r>
      <w:r w:rsidR="009127E5" w:rsidRPr="00C23492">
        <w:rPr>
          <w:spacing w:val="-6"/>
          <w:sz w:val="22"/>
          <w:szCs w:val="22"/>
        </w:rPr>
        <w:t>(</w:t>
      </w:r>
      <w:r w:rsidR="009127E5" w:rsidRPr="00C23492">
        <w:rPr>
          <w:spacing w:val="-6"/>
          <w:sz w:val="22"/>
          <w:szCs w:val="22"/>
          <w:lang w:val="en-US"/>
        </w:rPr>
        <w:t>R</w:t>
      </w:r>
      <w:r w:rsidR="009127E5" w:rsidRPr="00C23492">
        <w:rPr>
          <w:spacing w:val="-6"/>
          <w:sz w:val="22"/>
          <w:szCs w:val="22"/>
        </w:rPr>
        <w:t xml:space="preserve">) </w:t>
      </w:r>
      <w:r w:rsidRPr="00C23492">
        <w:rPr>
          <w:spacing w:val="-6"/>
          <w:sz w:val="22"/>
          <w:szCs w:val="22"/>
        </w:rPr>
        <w:t xml:space="preserve">и пропускания </w:t>
      </w:r>
      <w:r w:rsidR="009127E5" w:rsidRPr="00C23492">
        <w:rPr>
          <w:spacing w:val="-6"/>
          <w:sz w:val="22"/>
          <w:szCs w:val="22"/>
        </w:rPr>
        <w:t>(</w:t>
      </w:r>
      <w:r w:rsidR="009127E5" w:rsidRPr="00C23492">
        <w:rPr>
          <w:spacing w:val="-6"/>
          <w:sz w:val="22"/>
          <w:szCs w:val="22"/>
          <w:lang w:val="en-US"/>
        </w:rPr>
        <w:t>T</w:t>
      </w:r>
      <w:r w:rsidR="009127E5" w:rsidRPr="00C23492">
        <w:rPr>
          <w:spacing w:val="-6"/>
          <w:sz w:val="22"/>
          <w:szCs w:val="22"/>
        </w:rPr>
        <w:t>) образцов 1 и 2</w:t>
      </w:r>
    </w:p>
    <w:p w14:paraId="76A172CC" w14:textId="77777777" w:rsidR="008E41C3" w:rsidRPr="009127E5" w:rsidRDefault="008E41C3" w:rsidP="004C2D9D">
      <w:pPr>
        <w:jc w:val="center"/>
        <w:rPr>
          <w:spacing w:val="-6"/>
          <w:sz w:val="24"/>
          <w:szCs w:val="24"/>
        </w:rPr>
      </w:pPr>
    </w:p>
    <w:p w14:paraId="0A48EEFC" w14:textId="3C7D4CEA" w:rsidR="00A6255E" w:rsidRPr="006F0A93" w:rsidRDefault="00BF003C" w:rsidP="00BD1B73">
      <w:pPr>
        <w:jc w:val="both"/>
        <w:rPr>
          <w:noProof/>
          <w:sz w:val="24"/>
          <w:szCs w:val="24"/>
        </w:rPr>
      </w:pPr>
      <w:r>
        <w:rPr>
          <w:spacing w:val="-6"/>
          <w:sz w:val="24"/>
          <w:szCs w:val="24"/>
        </w:rPr>
        <w:t xml:space="preserve">Зависимости </w:t>
      </w:r>
      <w:r w:rsidR="008E0F72">
        <w:rPr>
          <w:spacing w:val="-6"/>
          <w:sz w:val="24"/>
          <w:szCs w:val="24"/>
          <w:lang w:val="en-US"/>
        </w:rPr>
        <w:t>a</w:t>
      </w:r>
      <w:r w:rsidR="008E0F72">
        <w:rPr>
          <w:spacing w:val="-6"/>
          <w:sz w:val="24"/>
          <w:szCs w:val="24"/>
          <w:vertAlign w:val="superscript"/>
        </w:rPr>
        <w:t>1/2</w:t>
      </w:r>
      <w:r w:rsidR="008E0F72" w:rsidRPr="008E0F72">
        <w:rPr>
          <w:spacing w:val="-6"/>
          <w:sz w:val="24"/>
          <w:szCs w:val="24"/>
        </w:rPr>
        <w:t xml:space="preserve"> </w:t>
      </w:r>
      <w:r w:rsidR="008E0F72">
        <w:rPr>
          <w:spacing w:val="-6"/>
          <w:sz w:val="24"/>
          <w:szCs w:val="24"/>
        </w:rPr>
        <w:t>и</w:t>
      </w:r>
      <w:r w:rsidR="008E0F72" w:rsidRPr="008E0F72">
        <w:rPr>
          <w:spacing w:val="-6"/>
          <w:sz w:val="24"/>
          <w:szCs w:val="24"/>
        </w:rPr>
        <w:t xml:space="preserve"> </w:t>
      </w:r>
      <w:r w:rsidR="008E0F72">
        <w:rPr>
          <w:spacing w:val="-6"/>
          <w:sz w:val="24"/>
          <w:szCs w:val="24"/>
          <w:lang w:val="en-US"/>
        </w:rPr>
        <w:t>a</w:t>
      </w:r>
      <w:r w:rsidR="008E0F72">
        <w:rPr>
          <w:spacing w:val="-6"/>
          <w:sz w:val="24"/>
          <w:szCs w:val="24"/>
          <w:vertAlign w:val="superscript"/>
        </w:rPr>
        <w:t>2</w:t>
      </w:r>
      <w:r w:rsidR="008E0F72">
        <w:rPr>
          <w:spacing w:val="-6"/>
          <w:sz w:val="24"/>
          <w:szCs w:val="24"/>
        </w:rPr>
        <w:t xml:space="preserve"> </w:t>
      </w:r>
      <w:r>
        <w:rPr>
          <w:spacing w:val="-6"/>
          <w:sz w:val="24"/>
          <w:szCs w:val="24"/>
        </w:rPr>
        <w:t xml:space="preserve">от </w:t>
      </w:r>
      <w:r>
        <w:rPr>
          <w:spacing w:val="-6"/>
          <w:sz w:val="24"/>
          <w:szCs w:val="24"/>
          <w:lang w:val="en-US"/>
        </w:rPr>
        <w:t>hv</w:t>
      </w:r>
      <w:r w:rsidRPr="00461401">
        <w:rPr>
          <w:spacing w:val="-6"/>
          <w:sz w:val="24"/>
          <w:szCs w:val="24"/>
        </w:rPr>
        <w:t xml:space="preserve"> </w:t>
      </w:r>
      <w:r w:rsidR="008E0F72">
        <w:rPr>
          <w:spacing w:val="-6"/>
          <w:sz w:val="24"/>
          <w:szCs w:val="24"/>
        </w:rPr>
        <w:t>пр</w:t>
      </w:r>
      <w:r>
        <w:rPr>
          <w:spacing w:val="-6"/>
          <w:sz w:val="24"/>
          <w:szCs w:val="24"/>
        </w:rPr>
        <w:t>едставлены</w:t>
      </w:r>
      <w:r w:rsidR="008E0F72">
        <w:rPr>
          <w:spacing w:val="-6"/>
          <w:sz w:val="24"/>
          <w:szCs w:val="24"/>
        </w:rPr>
        <w:t xml:space="preserve"> на рисунках </w:t>
      </w:r>
      <w:r w:rsidR="007E4A66">
        <w:rPr>
          <w:spacing w:val="-6"/>
          <w:sz w:val="24"/>
          <w:szCs w:val="24"/>
        </w:rPr>
        <w:t>5</w:t>
      </w:r>
      <w:r w:rsidR="008E0F72">
        <w:rPr>
          <w:spacing w:val="-6"/>
          <w:sz w:val="24"/>
          <w:szCs w:val="24"/>
        </w:rPr>
        <w:t xml:space="preserve"> и </w:t>
      </w:r>
      <w:r w:rsidR="007E4A66">
        <w:rPr>
          <w:spacing w:val="-6"/>
          <w:sz w:val="24"/>
          <w:szCs w:val="24"/>
        </w:rPr>
        <w:t>6</w:t>
      </w:r>
      <w:r w:rsidR="008E0F72">
        <w:rPr>
          <w:spacing w:val="-6"/>
          <w:sz w:val="24"/>
          <w:szCs w:val="24"/>
        </w:rPr>
        <w:t>.</w:t>
      </w:r>
      <w:r w:rsidR="008A5465">
        <w:rPr>
          <w:spacing w:val="-6"/>
          <w:sz w:val="24"/>
          <w:szCs w:val="24"/>
        </w:rPr>
        <w:t xml:space="preserve"> </w:t>
      </w:r>
      <w:r w:rsidR="008A5465">
        <w:rPr>
          <w:sz w:val="24"/>
          <w:szCs w:val="24"/>
        </w:rPr>
        <w:t xml:space="preserve">В таблице 1 представлены значения полученных энергий </w:t>
      </w:r>
      <w:r w:rsidR="000C590E">
        <w:rPr>
          <w:sz w:val="24"/>
          <w:szCs w:val="24"/>
        </w:rPr>
        <w:t xml:space="preserve">первого </w:t>
      </w:r>
      <w:r w:rsidR="008A5465">
        <w:rPr>
          <w:sz w:val="24"/>
          <w:szCs w:val="24"/>
        </w:rPr>
        <w:t>прям</w:t>
      </w:r>
      <w:r w:rsidR="000C590E">
        <w:rPr>
          <w:sz w:val="24"/>
          <w:szCs w:val="24"/>
        </w:rPr>
        <w:t>ого межзонного</w:t>
      </w:r>
      <w:r w:rsidR="008A5465">
        <w:rPr>
          <w:sz w:val="24"/>
          <w:szCs w:val="24"/>
        </w:rPr>
        <w:t xml:space="preserve"> и непрям</w:t>
      </w:r>
      <w:r w:rsidR="000C590E">
        <w:rPr>
          <w:sz w:val="24"/>
          <w:szCs w:val="24"/>
        </w:rPr>
        <w:t>ого фундаментального</w:t>
      </w:r>
      <w:r w:rsidR="008A5465">
        <w:rPr>
          <w:sz w:val="24"/>
          <w:szCs w:val="24"/>
        </w:rPr>
        <w:t xml:space="preserve"> переходов.</w:t>
      </w:r>
    </w:p>
    <w:p w14:paraId="2B04E42F" w14:textId="532F7F74" w:rsidR="00A6255E" w:rsidRDefault="00DA6A3F" w:rsidP="00DD59C9">
      <w:pPr>
        <w:jc w:val="center"/>
        <w:rPr>
          <w:sz w:val="24"/>
          <w:szCs w:val="24"/>
        </w:rPr>
      </w:pPr>
      <w:r>
        <w:rPr>
          <w:noProof/>
          <w:sz w:val="24"/>
          <w:szCs w:val="24"/>
        </w:rPr>
        <w:drawing>
          <wp:inline distT="0" distB="0" distL="0" distR="0" wp14:anchorId="4FF7D69D" wp14:editId="45A1E057">
            <wp:extent cx="4579620" cy="3645712"/>
            <wp:effectExtent l="0" t="0" r="0" b="0"/>
            <wp:docPr id="4652630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53" t="9772" r="11706" b="4397"/>
                    <a:stretch/>
                  </pic:blipFill>
                  <pic:spPr bwMode="auto">
                    <a:xfrm>
                      <a:off x="0" y="0"/>
                      <a:ext cx="4669766" cy="3717474"/>
                    </a:xfrm>
                    <a:prstGeom prst="rect">
                      <a:avLst/>
                    </a:prstGeom>
                    <a:noFill/>
                    <a:ln>
                      <a:noFill/>
                    </a:ln>
                    <a:extLst>
                      <a:ext uri="{53640926-AAD7-44D8-BBD7-CCE9431645EC}">
                        <a14:shadowObscured xmlns:a14="http://schemas.microsoft.com/office/drawing/2010/main"/>
                      </a:ext>
                    </a:extLst>
                  </pic:spPr>
                </pic:pic>
              </a:graphicData>
            </a:graphic>
          </wp:inline>
        </w:drawing>
      </w:r>
    </w:p>
    <w:p w14:paraId="304AA750" w14:textId="700CCD63" w:rsidR="00533DC4" w:rsidRPr="00C23492" w:rsidRDefault="00064025" w:rsidP="00DD59C9">
      <w:pPr>
        <w:jc w:val="center"/>
        <w:rPr>
          <w:sz w:val="22"/>
          <w:szCs w:val="22"/>
        </w:rPr>
      </w:pPr>
      <w:r w:rsidRPr="00C23492">
        <w:rPr>
          <w:sz w:val="22"/>
          <w:szCs w:val="22"/>
        </w:rPr>
        <w:t xml:space="preserve">Рисунок </w:t>
      </w:r>
      <w:r w:rsidR="007E4A66" w:rsidRPr="00C23492">
        <w:rPr>
          <w:sz w:val="22"/>
          <w:szCs w:val="22"/>
        </w:rPr>
        <w:t>5</w:t>
      </w:r>
      <w:r w:rsidRPr="00C23492">
        <w:rPr>
          <w:sz w:val="22"/>
          <w:szCs w:val="22"/>
        </w:rPr>
        <w:t xml:space="preserve"> – </w:t>
      </w:r>
      <w:r w:rsidR="00ED32B0" w:rsidRPr="00C23492">
        <w:rPr>
          <w:sz w:val="22"/>
          <w:szCs w:val="22"/>
        </w:rPr>
        <w:t xml:space="preserve">Зависимости </w:t>
      </w:r>
      <w:r w:rsidR="00ED32B0" w:rsidRPr="00C23492">
        <w:rPr>
          <w:sz w:val="22"/>
          <w:szCs w:val="22"/>
          <w:lang w:val="en-US"/>
        </w:rPr>
        <w:t>a</w:t>
      </w:r>
      <w:r w:rsidR="00ED32B0" w:rsidRPr="00C23492">
        <w:rPr>
          <w:sz w:val="22"/>
          <w:szCs w:val="22"/>
          <w:vertAlign w:val="superscript"/>
        </w:rPr>
        <w:t>1/2</w:t>
      </w:r>
      <w:r w:rsidR="00ED32B0" w:rsidRPr="00C23492">
        <w:rPr>
          <w:sz w:val="22"/>
          <w:szCs w:val="22"/>
        </w:rPr>
        <w:t>(</w:t>
      </w:r>
      <w:proofErr w:type="spellStart"/>
      <w:r w:rsidR="00ED32B0" w:rsidRPr="00C23492">
        <w:rPr>
          <w:sz w:val="22"/>
          <w:szCs w:val="22"/>
        </w:rPr>
        <w:t>hv</w:t>
      </w:r>
      <w:proofErr w:type="spellEnd"/>
      <w:r w:rsidR="00ED32B0" w:rsidRPr="00C23492">
        <w:rPr>
          <w:sz w:val="22"/>
          <w:szCs w:val="22"/>
        </w:rPr>
        <w:t>) для пленок Mg</w:t>
      </w:r>
      <w:r w:rsidR="00ED32B0" w:rsidRPr="00C23492">
        <w:rPr>
          <w:sz w:val="22"/>
          <w:szCs w:val="22"/>
          <w:vertAlign w:val="subscript"/>
        </w:rPr>
        <w:t>2</w:t>
      </w:r>
      <w:r w:rsidR="00ED32B0" w:rsidRPr="00C23492">
        <w:rPr>
          <w:sz w:val="22"/>
          <w:szCs w:val="22"/>
        </w:rPr>
        <w:t>Si в образцах 1 и 2 и графическое определение величины непрямой запрещенной зоны (фундаментального перехода).</w:t>
      </w:r>
    </w:p>
    <w:p w14:paraId="253794DE" w14:textId="6DAC4CC1" w:rsidR="008573A2" w:rsidRDefault="00DA6A3F" w:rsidP="00DD59C9">
      <w:pPr>
        <w:jc w:val="center"/>
        <w:rPr>
          <w:sz w:val="24"/>
          <w:szCs w:val="24"/>
        </w:rPr>
      </w:pPr>
      <w:r>
        <w:rPr>
          <w:noProof/>
          <w:sz w:val="24"/>
          <w:szCs w:val="24"/>
        </w:rPr>
        <w:lastRenderedPageBreak/>
        <w:drawing>
          <wp:inline distT="0" distB="0" distL="0" distR="0" wp14:anchorId="6C51330D" wp14:editId="02F5122E">
            <wp:extent cx="4594860" cy="3580591"/>
            <wp:effectExtent l="0" t="0" r="0" b="0"/>
            <wp:docPr id="20169819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60" t="9447" r="12080" b="4886"/>
                    <a:stretch/>
                  </pic:blipFill>
                  <pic:spPr bwMode="auto">
                    <a:xfrm>
                      <a:off x="0" y="0"/>
                      <a:ext cx="4724004" cy="3681228"/>
                    </a:xfrm>
                    <a:prstGeom prst="rect">
                      <a:avLst/>
                    </a:prstGeom>
                    <a:noFill/>
                    <a:ln>
                      <a:noFill/>
                    </a:ln>
                    <a:extLst>
                      <a:ext uri="{53640926-AAD7-44D8-BBD7-CCE9431645EC}">
                        <a14:shadowObscured xmlns:a14="http://schemas.microsoft.com/office/drawing/2010/main"/>
                      </a:ext>
                    </a:extLst>
                  </pic:spPr>
                </pic:pic>
              </a:graphicData>
            </a:graphic>
          </wp:inline>
        </w:drawing>
      </w:r>
    </w:p>
    <w:p w14:paraId="6056D4EC" w14:textId="48CB09AD" w:rsidR="008573A2" w:rsidRPr="002C56D2" w:rsidRDefault="00615AFF" w:rsidP="00DD59C9">
      <w:pPr>
        <w:jc w:val="center"/>
        <w:rPr>
          <w:sz w:val="22"/>
          <w:szCs w:val="22"/>
        </w:rPr>
      </w:pPr>
      <w:r w:rsidRPr="002C56D2">
        <w:rPr>
          <w:sz w:val="22"/>
          <w:szCs w:val="22"/>
        </w:rPr>
        <w:t xml:space="preserve">Рисунок </w:t>
      </w:r>
      <w:r w:rsidR="007E4A66" w:rsidRPr="002C56D2">
        <w:rPr>
          <w:sz w:val="22"/>
          <w:szCs w:val="22"/>
        </w:rPr>
        <w:t>6</w:t>
      </w:r>
      <w:r w:rsidRPr="002C56D2">
        <w:rPr>
          <w:sz w:val="22"/>
          <w:szCs w:val="22"/>
        </w:rPr>
        <w:t xml:space="preserve"> – </w:t>
      </w:r>
      <w:r w:rsidR="00ED32B0" w:rsidRPr="002C56D2">
        <w:rPr>
          <w:sz w:val="22"/>
          <w:szCs w:val="22"/>
        </w:rPr>
        <w:t xml:space="preserve">Зависимости </w:t>
      </w:r>
      <w:r w:rsidR="00ED32B0" w:rsidRPr="002C56D2">
        <w:rPr>
          <w:sz w:val="22"/>
          <w:szCs w:val="22"/>
          <w:lang w:val="en-US"/>
        </w:rPr>
        <w:t>a</w:t>
      </w:r>
      <w:r w:rsidR="00ED32B0" w:rsidRPr="002C56D2">
        <w:rPr>
          <w:sz w:val="22"/>
          <w:szCs w:val="22"/>
          <w:vertAlign w:val="superscript"/>
        </w:rPr>
        <w:t>2</w:t>
      </w:r>
      <w:r w:rsidR="00ED32B0" w:rsidRPr="002C56D2">
        <w:rPr>
          <w:sz w:val="22"/>
          <w:szCs w:val="22"/>
        </w:rPr>
        <w:t>(</w:t>
      </w:r>
      <w:r w:rsidR="00ED32B0" w:rsidRPr="002C56D2">
        <w:rPr>
          <w:sz w:val="22"/>
          <w:szCs w:val="22"/>
          <w:lang w:val="en-US"/>
        </w:rPr>
        <w:t>hv</w:t>
      </w:r>
      <w:r w:rsidR="00ED32B0" w:rsidRPr="002C56D2">
        <w:rPr>
          <w:sz w:val="22"/>
          <w:szCs w:val="22"/>
        </w:rPr>
        <w:t xml:space="preserve">) для пленок </w:t>
      </w:r>
      <w:r w:rsidR="00ED32B0" w:rsidRPr="002C56D2">
        <w:rPr>
          <w:sz w:val="22"/>
          <w:szCs w:val="22"/>
          <w:lang w:val="en-US"/>
        </w:rPr>
        <w:t>Mg</w:t>
      </w:r>
      <w:r w:rsidR="00ED32B0" w:rsidRPr="002C56D2">
        <w:rPr>
          <w:sz w:val="22"/>
          <w:szCs w:val="22"/>
          <w:vertAlign w:val="subscript"/>
        </w:rPr>
        <w:t>2</w:t>
      </w:r>
      <w:r w:rsidR="00ED32B0" w:rsidRPr="002C56D2">
        <w:rPr>
          <w:sz w:val="22"/>
          <w:szCs w:val="22"/>
          <w:lang w:val="en-US"/>
        </w:rPr>
        <w:t>Si</w:t>
      </w:r>
      <w:r w:rsidR="00ED32B0" w:rsidRPr="002C56D2">
        <w:rPr>
          <w:sz w:val="22"/>
          <w:szCs w:val="22"/>
        </w:rPr>
        <w:t xml:space="preserve"> в образцах 1 и 2 и графическое определение величины первого прямого межзонного перехода.</w:t>
      </w:r>
    </w:p>
    <w:p w14:paraId="7E85EBFD" w14:textId="56EC76F5" w:rsidR="007148E0" w:rsidRPr="006C19C0" w:rsidRDefault="007148E0" w:rsidP="008A5465">
      <w:pPr>
        <w:jc w:val="center"/>
        <w:rPr>
          <w:sz w:val="22"/>
          <w:szCs w:val="22"/>
        </w:rPr>
      </w:pPr>
    </w:p>
    <w:p w14:paraId="5F18841D" w14:textId="121F0A34" w:rsidR="007148E0" w:rsidRDefault="007148E0" w:rsidP="00CB2527">
      <w:pPr>
        <w:tabs>
          <w:tab w:val="left" w:pos="708"/>
          <w:tab w:val="left" w:pos="1104"/>
        </w:tabs>
        <w:jc w:val="both"/>
        <w:rPr>
          <w:sz w:val="24"/>
          <w:szCs w:val="24"/>
        </w:rPr>
      </w:pPr>
      <w:r>
        <w:rPr>
          <w:sz w:val="24"/>
          <w:szCs w:val="24"/>
        </w:rPr>
        <w:t xml:space="preserve">Таблица </w:t>
      </w:r>
      <w:r w:rsidR="006C19C0">
        <w:rPr>
          <w:sz w:val="24"/>
          <w:szCs w:val="24"/>
        </w:rPr>
        <w:t>1</w:t>
      </w:r>
      <w:r>
        <w:rPr>
          <w:sz w:val="24"/>
          <w:szCs w:val="24"/>
        </w:rPr>
        <w:t xml:space="preserve"> – Рассчитанные энергии прямых и непрямых </w:t>
      </w:r>
      <w:r w:rsidR="00C005C1">
        <w:rPr>
          <w:sz w:val="24"/>
          <w:szCs w:val="24"/>
        </w:rPr>
        <w:t xml:space="preserve">межзонных </w:t>
      </w:r>
      <w:r>
        <w:rPr>
          <w:sz w:val="24"/>
          <w:szCs w:val="24"/>
        </w:rPr>
        <w:t>переходов</w:t>
      </w:r>
    </w:p>
    <w:tbl>
      <w:tblPr>
        <w:tblStyle w:val="a7"/>
        <w:tblW w:w="0" w:type="auto"/>
        <w:jc w:val="center"/>
        <w:tblLook w:val="04A0" w:firstRow="1" w:lastRow="0" w:firstColumn="1" w:lastColumn="0" w:noHBand="0" w:noVBand="1"/>
      </w:tblPr>
      <w:tblGrid>
        <w:gridCol w:w="2057"/>
        <w:gridCol w:w="2977"/>
        <w:gridCol w:w="3047"/>
      </w:tblGrid>
      <w:tr w:rsidR="00822A45" w14:paraId="0CEF3DA4" w14:textId="77777777" w:rsidTr="00EB7BDB">
        <w:trPr>
          <w:jc w:val="center"/>
        </w:trPr>
        <w:tc>
          <w:tcPr>
            <w:tcW w:w="2057" w:type="dxa"/>
          </w:tcPr>
          <w:p w14:paraId="0EE6648B" w14:textId="7ED99DE4" w:rsidR="00822A45" w:rsidRPr="006A67B4" w:rsidRDefault="00822A45" w:rsidP="006A67B4">
            <w:pPr>
              <w:tabs>
                <w:tab w:val="left" w:pos="708"/>
                <w:tab w:val="left" w:pos="1104"/>
              </w:tabs>
              <w:jc w:val="center"/>
              <w:rPr>
                <w:sz w:val="24"/>
                <w:szCs w:val="24"/>
              </w:rPr>
            </w:pPr>
            <w:r>
              <w:rPr>
                <w:sz w:val="24"/>
                <w:szCs w:val="24"/>
              </w:rPr>
              <w:t>Образец №</w:t>
            </w:r>
          </w:p>
        </w:tc>
        <w:tc>
          <w:tcPr>
            <w:tcW w:w="2977" w:type="dxa"/>
          </w:tcPr>
          <w:p w14:paraId="5708D24B" w14:textId="13187415" w:rsidR="00822A45" w:rsidRPr="006A67B4" w:rsidRDefault="00822A45" w:rsidP="006A67B4">
            <w:pPr>
              <w:tabs>
                <w:tab w:val="left" w:pos="708"/>
                <w:tab w:val="left" w:pos="1104"/>
              </w:tabs>
              <w:jc w:val="center"/>
              <w:rPr>
                <w:sz w:val="24"/>
                <w:szCs w:val="24"/>
              </w:rPr>
            </w:pPr>
            <w:r>
              <w:rPr>
                <w:sz w:val="24"/>
                <w:szCs w:val="24"/>
              </w:rPr>
              <w:t>Прям</w:t>
            </w:r>
            <w:r w:rsidR="008103AD">
              <w:rPr>
                <w:sz w:val="24"/>
                <w:szCs w:val="24"/>
              </w:rPr>
              <w:t>ой</w:t>
            </w:r>
            <w:r>
              <w:rPr>
                <w:sz w:val="24"/>
                <w:szCs w:val="24"/>
              </w:rPr>
              <w:t xml:space="preserve"> переход, эВ</w:t>
            </w:r>
          </w:p>
        </w:tc>
        <w:tc>
          <w:tcPr>
            <w:tcW w:w="3047" w:type="dxa"/>
          </w:tcPr>
          <w:p w14:paraId="08785F5E" w14:textId="3BD1AED4" w:rsidR="00822A45" w:rsidRDefault="00822A45" w:rsidP="006A67B4">
            <w:pPr>
              <w:tabs>
                <w:tab w:val="left" w:pos="708"/>
                <w:tab w:val="left" w:pos="1104"/>
              </w:tabs>
              <w:jc w:val="center"/>
              <w:rPr>
                <w:sz w:val="24"/>
                <w:szCs w:val="24"/>
                <w:lang w:val="en-US"/>
              </w:rPr>
            </w:pPr>
            <w:r>
              <w:rPr>
                <w:sz w:val="24"/>
                <w:szCs w:val="24"/>
              </w:rPr>
              <w:t>Непрям</w:t>
            </w:r>
            <w:r w:rsidR="008103AD">
              <w:rPr>
                <w:sz w:val="24"/>
                <w:szCs w:val="24"/>
              </w:rPr>
              <w:t>ой</w:t>
            </w:r>
            <w:r>
              <w:rPr>
                <w:sz w:val="24"/>
                <w:szCs w:val="24"/>
              </w:rPr>
              <w:t xml:space="preserve"> переход, эВ</w:t>
            </w:r>
          </w:p>
        </w:tc>
      </w:tr>
      <w:tr w:rsidR="0004718E" w14:paraId="38071FD8" w14:textId="77777777" w:rsidTr="00EB7BDB">
        <w:trPr>
          <w:jc w:val="center"/>
        </w:trPr>
        <w:tc>
          <w:tcPr>
            <w:tcW w:w="2057" w:type="dxa"/>
          </w:tcPr>
          <w:p w14:paraId="511C81A9" w14:textId="59168F13" w:rsidR="0004718E" w:rsidRPr="005B3437" w:rsidRDefault="0004718E" w:rsidP="006A67B4">
            <w:pPr>
              <w:tabs>
                <w:tab w:val="left" w:pos="708"/>
                <w:tab w:val="left" w:pos="1104"/>
              </w:tabs>
              <w:jc w:val="center"/>
              <w:rPr>
                <w:sz w:val="24"/>
                <w:szCs w:val="24"/>
              </w:rPr>
            </w:pPr>
            <w:r>
              <w:rPr>
                <w:sz w:val="24"/>
                <w:szCs w:val="24"/>
              </w:rPr>
              <w:t>1</w:t>
            </w:r>
          </w:p>
        </w:tc>
        <w:tc>
          <w:tcPr>
            <w:tcW w:w="2977" w:type="dxa"/>
          </w:tcPr>
          <w:p w14:paraId="1EF8122D" w14:textId="56724EC8" w:rsidR="0004718E" w:rsidRPr="00F229BC" w:rsidRDefault="0004718E" w:rsidP="006A67B4">
            <w:pPr>
              <w:tabs>
                <w:tab w:val="left" w:pos="708"/>
                <w:tab w:val="left" w:pos="1104"/>
              </w:tabs>
              <w:jc w:val="center"/>
              <w:rPr>
                <w:sz w:val="24"/>
                <w:szCs w:val="24"/>
              </w:rPr>
            </w:pPr>
            <w:r>
              <w:rPr>
                <w:sz w:val="24"/>
                <w:szCs w:val="24"/>
              </w:rPr>
              <w:t>1,</w:t>
            </w:r>
            <w:r w:rsidR="001364CE">
              <w:rPr>
                <w:sz w:val="24"/>
                <w:szCs w:val="24"/>
              </w:rPr>
              <w:t>12</w:t>
            </w:r>
          </w:p>
        </w:tc>
        <w:tc>
          <w:tcPr>
            <w:tcW w:w="3047" w:type="dxa"/>
          </w:tcPr>
          <w:p w14:paraId="2DDDFB86" w14:textId="759E5DEC" w:rsidR="0004718E" w:rsidRPr="00DB3DA0" w:rsidRDefault="0004718E" w:rsidP="00EB7BDB">
            <w:pPr>
              <w:tabs>
                <w:tab w:val="left" w:pos="708"/>
                <w:tab w:val="left" w:pos="1104"/>
              </w:tabs>
              <w:jc w:val="center"/>
              <w:rPr>
                <w:sz w:val="24"/>
                <w:szCs w:val="24"/>
              </w:rPr>
            </w:pPr>
            <w:r>
              <w:rPr>
                <w:sz w:val="24"/>
                <w:szCs w:val="24"/>
              </w:rPr>
              <w:t>0,</w:t>
            </w:r>
            <w:r w:rsidR="001364CE">
              <w:rPr>
                <w:sz w:val="24"/>
                <w:szCs w:val="24"/>
              </w:rPr>
              <w:t>93</w:t>
            </w:r>
          </w:p>
        </w:tc>
      </w:tr>
      <w:tr w:rsidR="0004718E" w14:paraId="0F680F63" w14:textId="77777777" w:rsidTr="00EB7BDB">
        <w:trPr>
          <w:jc w:val="center"/>
        </w:trPr>
        <w:tc>
          <w:tcPr>
            <w:tcW w:w="2057" w:type="dxa"/>
          </w:tcPr>
          <w:p w14:paraId="045D64FC" w14:textId="517BACA2" w:rsidR="0004718E" w:rsidRPr="005B3437" w:rsidRDefault="0004718E" w:rsidP="006A67B4">
            <w:pPr>
              <w:tabs>
                <w:tab w:val="left" w:pos="708"/>
                <w:tab w:val="left" w:pos="1104"/>
              </w:tabs>
              <w:jc w:val="center"/>
              <w:rPr>
                <w:sz w:val="24"/>
                <w:szCs w:val="24"/>
              </w:rPr>
            </w:pPr>
            <w:r>
              <w:rPr>
                <w:sz w:val="24"/>
                <w:szCs w:val="24"/>
              </w:rPr>
              <w:t>2</w:t>
            </w:r>
          </w:p>
        </w:tc>
        <w:tc>
          <w:tcPr>
            <w:tcW w:w="2977" w:type="dxa"/>
          </w:tcPr>
          <w:p w14:paraId="743D6D7B" w14:textId="4E3193A4" w:rsidR="0004718E" w:rsidRPr="00F229BC" w:rsidRDefault="0004718E" w:rsidP="006A67B4">
            <w:pPr>
              <w:tabs>
                <w:tab w:val="left" w:pos="708"/>
                <w:tab w:val="left" w:pos="1104"/>
              </w:tabs>
              <w:jc w:val="center"/>
              <w:rPr>
                <w:sz w:val="24"/>
                <w:szCs w:val="24"/>
              </w:rPr>
            </w:pPr>
            <w:r>
              <w:rPr>
                <w:sz w:val="24"/>
                <w:szCs w:val="24"/>
              </w:rPr>
              <w:t>1,0</w:t>
            </w:r>
            <w:r w:rsidR="001364CE">
              <w:rPr>
                <w:sz w:val="24"/>
                <w:szCs w:val="24"/>
              </w:rPr>
              <w:t>8</w:t>
            </w:r>
          </w:p>
        </w:tc>
        <w:tc>
          <w:tcPr>
            <w:tcW w:w="3047" w:type="dxa"/>
          </w:tcPr>
          <w:p w14:paraId="739DFFB7" w14:textId="27162BF8" w:rsidR="0004718E" w:rsidRPr="00DB3DA0" w:rsidRDefault="0004718E" w:rsidP="006A67B4">
            <w:pPr>
              <w:tabs>
                <w:tab w:val="left" w:pos="708"/>
                <w:tab w:val="left" w:pos="1104"/>
              </w:tabs>
              <w:jc w:val="center"/>
              <w:rPr>
                <w:sz w:val="24"/>
                <w:szCs w:val="24"/>
              </w:rPr>
            </w:pPr>
            <w:r>
              <w:rPr>
                <w:sz w:val="24"/>
                <w:szCs w:val="24"/>
              </w:rPr>
              <w:t>0,</w:t>
            </w:r>
            <w:r w:rsidR="001364CE">
              <w:rPr>
                <w:sz w:val="24"/>
                <w:szCs w:val="24"/>
              </w:rPr>
              <w:t>80</w:t>
            </w:r>
          </w:p>
        </w:tc>
      </w:tr>
    </w:tbl>
    <w:p w14:paraId="0843FFFB" w14:textId="64022270" w:rsidR="006F1031" w:rsidRPr="00F06CFD" w:rsidRDefault="006F1031" w:rsidP="006F1031">
      <w:pPr>
        <w:tabs>
          <w:tab w:val="left" w:pos="708"/>
          <w:tab w:val="left" w:pos="1104"/>
        </w:tabs>
        <w:jc w:val="center"/>
        <w:rPr>
          <w:sz w:val="24"/>
          <w:szCs w:val="24"/>
          <w:lang w:val="en-US"/>
        </w:rPr>
      </w:pPr>
    </w:p>
    <w:p w14:paraId="782CCB1A" w14:textId="33BFE6B3" w:rsidR="00472ECF" w:rsidRPr="007E2829" w:rsidRDefault="006F1031" w:rsidP="00472ECF">
      <w:pPr>
        <w:tabs>
          <w:tab w:val="left" w:pos="708"/>
          <w:tab w:val="left" w:pos="1104"/>
        </w:tabs>
        <w:jc w:val="both"/>
        <w:rPr>
          <w:sz w:val="24"/>
          <w:szCs w:val="24"/>
        </w:rPr>
      </w:pPr>
      <w:r>
        <w:rPr>
          <w:sz w:val="24"/>
          <w:szCs w:val="24"/>
        </w:rPr>
        <w:tab/>
      </w:r>
      <w:r w:rsidR="00472ECF" w:rsidRPr="00472ECF">
        <w:rPr>
          <w:sz w:val="24"/>
          <w:szCs w:val="24"/>
        </w:rPr>
        <w:t xml:space="preserve">Расчёт </w:t>
      </w:r>
      <w:r w:rsidR="00AD5AE9">
        <w:rPr>
          <w:sz w:val="24"/>
          <w:szCs w:val="24"/>
        </w:rPr>
        <w:t xml:space="preserve">первого прямого межзонного перехода и ширины запрещенной зоны </w:t>
      </w:r>
      <w:r w:rsidR="00472ECF" w:rsidRPr="00472ECF">
        <w:rPr>
          <w:sz w:val="24"/>
          <w:szCs w:val="24"/>
        </w:rPr>
        <w:t xml:space="preserve">проводился геометрическим методом, путем построения касательных к линейным участкам зависимостей </w:t>
      </w:r>
      <w:r w:rsidR="00472ECF" w:rsidRPr="00472ECF">
        <w:rPr>
          <w:sz w:val="24"/>
          <w:szCs w:val="24"/>
          <w:lang w:val="en-US"/>
        </w:rPr>
        <w:t>a</w:t>
      </w:r>
      <w:r w:rsidR="00472ECF" w:rsidRPr="00472ECF">
        <w:rPr>
          <w:sz w:val="24"/>
          <w:szCs w:val="24"/>
          <w:vertAlign w:val="superscript"/>
        </w:rPr>
        <w:t>2</w:t>
      </w:r>
      <w:r w:rsidR="00472ECF" w:rsidRPr="00472ECF">
        <w:rPr>
          <w:sz w:val="24"/>
          <w:szCs w:val="24"/>
        </w:rPr>
        <w:t>(</w:t>
      </w:r>
      <w:r w:rsidR="00472ECF" w:rsidRPr="00472ECF">
        <w:rPr>
          <w:sz w:val="24"/>
          <w:szCs w:val="24"/>
          <w:lang w:val="en-US"/>
        </w:rPr>
        <w:t>hv</w:t>
      </w:r>
      <w:r w:rsidR="00472ECF" w:rsidRPr="00472ECF">
        <w:rPr>
          <w:sz w:val="24"/>
          <w:szCs w:val="24"/>
        </w:rPr>
        <w:t xml:space="preserve">) и </w:t>
      </w:r>
      <w:r w:rsidR="00472ECF" w:rsidRPr="00472ECF">
        <w:rPr>
          <w:sz w:val="24"/>
          <w:szCs w:val="24"/>
          <w:lang w:val="en-US"/>
        </w:rPr>
        <w:t>a</w:t>
      </w:r>
      <w:r w:rsidR="00472ECF" w:rsidRPr="00472ECF">
        <w:rPr>
          <w:sz w:val="24"/>
          <w:szCs w:val="24"/>
          <w:vertAlign w:val="superscript"/>
        </w:rPr>
        <w:t>1/2</w:t>
      </w:r>
      <w:r w:rsidR="00472ECF" w:rsidRPr="00472ECF">
        <w:rPr>
          <w:sz w:val="24"/>
          <w:szCs w:val="24"/>
        </w:rPr>
        <w:t>(</w:t>
      </w:r>
      <w:r w:rsidR="00472ECF" w:rsidRPr="00472ECF">
        <w:rPr>
          <w:sz w:val="24"/>
          <w:szCs w:val="24"/>
          <w:lang w:val="en-US"/>
        </w:rPr>
        <w:t>hv</w:t>
      </w:r>
      <w:r w:rsidR="00472ECF" w:rsidRPr="00472ECF">
        <w:rPr>
          <w:sz w:val="24"/>
          <w:szCs w:val="24"/>
        </w:rPr>
        <w:t>) до пересечения с осью энергий фотонов</w:t>
      </w:r>
      <w:r w:rsidR="00AD5AE9">
        <w:rPr>
          <w:sz w:val="24"/>
          <w:szCs w:val="24"/>
        </w:rPr>
        <w:t xml:space="preserve"> </w:t>
      </w:r>
      <w:r w:rsidR="00AD5AE9">
        <w:rPr>
          <w:sz w:val="24"/>
          <w:szCs w:val="24"/>
          <w:lang w:val="en-US"/>
        </w:rPr>
        <w:t>hv</w:t>
      </w:r>
      <w:r w:rsidR="00472ECF" w:rsidRPr="00472ECF">
        <w:rPr>
          <w:sz w:val="24"/>
          <w:szCs w:val="24"/>
        </w:rPr>
        <w:t xml:space="preserve"> [12] (рис. 4 и 5). Результаты геометрического определения энергий межзонных переходов коррелируют с данными, приведенными в работах [13, 14].</w:t>
      </w:r>
    </w:p>
    <w:p w14:paraId="3A491E1F" w14:textId="14FCAED2" w:rsidR="001E3614" w:rsidRPr="001E3614" w:rsidRDefault="001E3614" w:rsidP="00472ECF">
      <w:pPr>
        <w:tabs>
          <w:tab w:val="left" w:pos="708"/>
          <w:tab w:val="left" w:pos="1104"/>
        </w:tabs>
        <w:jc w:val="both"/>
        <w:rPr>
          <w:b/>
          <w:bCs/>
          <w:sz w:val="24"/>
          <w:szCs w:val="24"/>
        </w:rPr>
      </w:pPr>
      <w:r>
        <w:rPr>
          <w:sz w:val="24"/>
          <w:szCs w:val="24"/>
        </w:rPr>
        <w:tab/>
      </w:r>
      <w:r w:rsidRPr="001E3614">
        <w:rPr>
          <w:b/>
          <w:bCs/>
          <w:sz w:val="24"/>
          <w:szCs w:val="24"/>
        </w:rPr>
        <w:t>Обсуждение в выводы</w:t>
      </w:r>
    </w:p>
    <w:p w14:paraId="5CD93C31" w14:textId="75505CCE" w:rsidR="00870FE3" w:rsidRDefault="000F57AA" w:rsidP="00AC7D67">
      <w:pPr>
        <w:tabs>
          <w:tab w:val="left" w:pos="708"/>
          <w:tab w:val="left" w:pos="1104"/>
        </w:tabs>
        <w:jc w:val="both"/>
        <w:rPr>
          <w:sz w:val="24"/>
          <w:szCs w:val="24"/>
        </w:rPr>
      </w:pPr>
      <w:r>
        <w:rPr>
          <w:sz w:val="24"/>
          <w:szCs w:val="24"/>
        </w:rPr>
        <w:tab/>
      </w:r>
      <w:r w:rsidR="005C1433">
        <w:rPr>
          <w:sz w:val="24"/>
          <w:szCs w:val="24"/>
        </w:rPr>
        <w:t>Таким образом, м</w:t>
      </w:r>
      <w:r w:rsidR="000320BD">
        <w:rPr>
          <w:sz w:val="24"/>
          <w:szCs w:val="24"/>
        </w:rPr>
        <w:t>етодом спектроскопии</w:t>
      </w:r>
      <w:r w:rsidR="002C6BFA">
        <w:rPr>
          <w:sz w:val="24"/>
          <w:szCs w:val="24"/>
        </w:rPr>
        <w:t xml:space="preserve"> КРС</w:t>
      </w:r>
      <w:r w:rsidR="000320BD">
        <w:rPr>
          <w:sz w:val="24"/>
          <w:szCs w:val="24"/>
        </w:rPr>
        <w:t>, по наличию пиков при значениях 258 и 347 см</w:t>
      </w:r>
      <w:r w:rsidR="000320BD">
        <w:rPr>
          <w:sz w:val="24"/>
          <w:szCs w:val="24"/>
          <w:vertAlign w:val="superscript"/>
        </w:rPr>
        <w:t>-1</w:t>
      </w:r>
      <w:r w:rsidR="008B5DEF">
        <w:rPr>
          <w:sz w:val="24"/>
          <w:szCs w:val="24"/>
        </w:rPr>
        <w:t xml:space="preserve">, которые соответствуют </w:t>
      </w:r>
      <w:r w:rsidR="008B5DEF">
        <w:rPr>
          <w:sz w:val="24"/>
          <w:szCs w:val="24"/>
          <w:lang w:val="en-US"/>
        </w:rPr>
        <w:t>Mg</w:t>
      </w:r>
      <w:r w:rsidR="008B5DEF" w:rsidRPr="004C647F">
        <w:rPr>
          <w:sz w:val="24"/>
          <w:szCs w:val="24"/>
          <w:vertAlign w:val="subscript"/>
        </w:rPr>
        <w:t>2</w:t>
      </w:r>
      <w:r w:rsidR="008B5DEF">
        <w:rPr>
          <w:sz w:val="24"/>
          <w:szCs w:val="24"/>
          <w:lang w:val="en-US"/>
        </w:rPr>
        <w:t>Si</w:t>
      </w:r>
      <w:r w:rsidR="008B5DEF">
        <w:rPr>
          <w:sz w:val="24"/>
          <w:szCs w:val="24"/>
        </w:rPr>
        <w:t xml:space="preserve">, был установлен факт </w:t>
      </w:r>
      <w:proofErr w:type="spellStart"/>
      <w:r w:rsidR="008B5DEF">
        <w:rPr>
          <w:sz w:val="24"/>
          <w:szCs w:val="24"/>
        </w:rPr>
        <w:t>силицидообразования</w:t>
      </w:r>
      <w:proofErr w:type="spellEnd"/>
      <w:r w:rsidR="008B5DEF">
        <w:rPr>
          <w:sz w:val="24"/>
          <w:szCs w:val="24"/>
        </w:rPr>
        <w:t xml:space="preserve"> для пленок обоих образцов.</w:t>
      </w:r>
      <w:r w:rsidR="006A721B">
        <w:rPr>
          <w:sz w:val="24"/>
          <w:szCs w:val="24"/>
        </w:rPr>
        <w:t xml:space="preserve"> Методом ИК-Фурье спектроскопии</w:t>
      </w:r>
      <w:r w:rsidR="003C1E69">
        <w:rPr>
          <w:sz w:val="24"/>
          <w:szCs w:val="24"/>
        </w:rPr>
        <w:t xml:space="preserve"> также</w:t>
      </w:r>
      <w:r w:rsidR="006A721B">
        <w:rPr>
          <w:sz w:val="24"/>
          <w:szCs w:val="24"/>
        </w:rPr>
        <w:t xml:space="preserve"> было подтверждено</w:t>
      </w:r>
      <w:r w:rsidR="00FF2F70">
        <w:rPr>
          <w:sz w:val="24"/>
          <w:szCs w:val="24"/>
        </w:rPr>
        <w:t xml:space="preserve"> </w:t>
      </w:r>
      <w:r w:rsidR="002C6BFA">
        <w:rPr>
          <w:iCs/>
          <w:sz w:val="24"/>
          <w:szCs w:val="24"/>
        </w:rPr>
        <w:t xml:space="preserve">наличие </w:t>
      </w:r>
      <w:r w:rsidR="002C6BFA" w:rsidRPr="002C6BFA">
        <w:rPr>
          <w:iCs/>
          <w:sz w:val="24"/>
          <w:szCs w:val="24"/>
          <w:lang w:val="en-US"/>
        </w:rPr>
        <w:t>Mg</w:t>
      </w:r>
      <w:r w:rsidR="002C6BFA" w:rsidRPr="002C6BFA">
        <w:rPr>
          <w:iCs/>
          <w:sz w:val="24"/>
          <w:szCs w:val="24"/>
          <w:vertAlign w:val="subscript"/>
        </w:rPr>
        <w:t>2</w:t>
      </w:r>
      <w:r w:rsidR="002C6BFA" w:rsidRPr="002C6BFA">
        <w:rPr>
          <w:iCs/>
          <w:sz w:val="24"/>
          <w:szCs w:val="24"/>
          <w:lang w:val="en-US"/>
        </w:rPr>
        <w:t>Si</w:t>
      </w:r>
      <w:r w:rsidR="002C6BFA" w:rsidRPr="002C6BFA">
        <w:rPr>
          <w:iCs/>
          <w:sz w:val="24"/>
          <w:szCs w:val="24"/>
        </w:rPr>
        <w:t xml:space="preserve"> в составе пленок</w:t>
      </w:r>
      <w:r w:rsidR="006A721B">
        <w:rPr>
          <w:sz w:val="24"/>
          <w:szCs w:val="24"/>
        </w:rPr>
        <w:t>, по наличию в спектрах пик</w:t>
      </w:r>
      <w:r w:rsidR="003C1E69">
        <w:rPr>
          <w:sz w:val="24"/>
          <w:szCs w:val="24"/>
        </w:rPr>
        <w:t>а</w:t>
      </w:r>
      <w:r w:rsidR="006A721B">
        <w:rPr>
          <w:sz w:val="24"/>
          <w:szCs w:val="24"/>
        </w:rPr>
        <w:t xml:space="preserve"> при 257 см</w:t>
      </w:r>
      <w:r w:rsidR="006A721B">
        <w:rPr>
          <w:sz w:val="24"/>
          <w:szCs w:val="24"/>
          <w:vertAlign w:val="superscript"/>
        </w:rPr>
        <w:t>-1</w:t>
      </w:r>
      <w:r w:rsidR="00FF2F70" w:rsidRPr="00FF2F70">
        <w:rPr>
          <w:sz w:val="24"/>
          <w:szCs w:val="24"/>
        </w:rPr>
        <w:t>.</w:t>
      </w:r>
      <w:r w:rsidR="00380A5F">
        <w:rPr>
          <w:sz w:val="24"/>
          <w:szCs w:val="24"/>
        </w:rPr>
        <w:t xml:space="preserve"> </w:t>
      </w:r>
      <w:r w:rsidR="00380A5F">
        <w:rPr>
          <w:iCs/>
          <w:sz w:val="24"/>
          <w:szCs w:val="24"/>
        </w:rPr>
        <w:t xml:space="preserve">По ИК-УФ спектрам </w:t>
      </w:r>
      <w:r w:rsidR="00B13B02">
        <w:rPr>
          <w:iCs/>
          <w:sz w:val="24"/>
          <w:szCs w:val="24"/>
        </w:rPr>
        <w:t xml:space="preserve">отражения и пропускания </w:t>
      </w:r>
      <w:r w:rsidR="00380A5F">
        <w:rPr>
          <w:spacing w:val="-6"/>
          <w:sz w:val="24"/>
          <w:szCs w:val="24"/>
        </w:rPr>
        <w:t xml:space="preserve">был проведен </w:t>
      </w:r>
      <w:r w:rsidR="00380A5F" w:rsidRPr="0085012D">
        <w:rPr>
          <w:spacing w:val="-6"/>
          <w:sz w:val="24"/>
          <w:szCs w:val="24"/>
        </w:rPr>
        <w:t>расчет спектра коэффициента поглощения (</w:t>
      </w:r>
      <w:r w:rsidR="00380A5F">
        <w:rPr>
          <w:spacing w:val="-6"/>
          <w:sz w:val="24"/>
          <w:szCs w:val="24"/>
          <w:lang w:val="en-US"/>
        </w:rPr>
        <w:t>a</w:t>
      </w:r>
      <w:r w:rsidR="00380A5F" w:rsidRPr="0085012D">
        <w:rPr>
          <w:spacing w:val="-6"/>
          <w:sz w:val="24"/>
          <w:szCs w:val="24"/>
        </w:rPr>
        <w:t>) от энергии фотонов (</w:t>
      </w:r>
      <w:r w:rsidR="00380A5F" w:rsidRPr="0085012D">
        <w:rPr>
          <w:spacing w:val="-6"/>
          <w:sz w:val="24"/>
          <w:szCs w:val="24"/>
          <w:lang w:val="en-US"/>
        </w:rPr>
        <w:t>hv</w:t>
      </w:r>
      <w:r w:rsidR="00380A5F" w:rsidRPr="0085012D">
        <w:rPr>
          <w:spacing w:val="-6"/>
          <w:sz w:val="24"/>
          <w:szCs w:val="24"/>
        </w:rPr>
        <w:t>)</w:t>
      </w:r>
      <w:r w:rsidR="00380A5F">
        <w:rPr>
          <w:spacing w:val="-6"/>
          <w:sz w:val="24"/>
          <w:szCs w:val="24"/>
        </w:rPr>
        <w:t>. Б</w:t>
      </w:r>
      <w:r w:rsidR="00380A5F" w:rsidRPr="0085012D">
        <w:rPr>
          <w:spacing w:val="-6"/>
          <w:sz w:val="24"/>
          <w:szCs w:val="24"/>
        </w:rPr>
        <w:t xml:space="preserve">ыло проверено наличие прямых и непрямых межзонных переходов на основе анализа зависимостей </w:t>
      </w:r>
      <w:r w:rsidR="00380A5F" w:rsidRPr="0085012D">
        <w:rPr>
          <w:spacing w:val="-6"/>
          <w:sz w:val="24"/>
          <w:szCs w:val="24"/>
          <w:lang w:val="en-US"/>
        </w:rPr>
        <w:t>a</w:t>
      </w:r>
      <w:r w:rsidR="00380A5F" w:rsidRPr="0085012D">
        <w:rPr>
          <w:spacing w:val="-6"/>
          <w:sz w:val="24"/>
          <w:szCs w:val="24"/>
          <w:vertAlign w:val="superscript"/>
        </w:rPr>
        <w:t>2</w:t>
      </w:r>
      <w:r w:rsidR="00380A5F" w:rsidRPr="0085012D">
        <w:rPr>
          <w:spacing w:val="-6"/>
          <w:sz w:val="24"/>
          <w:szCs w:val="24"/>
        </w:rPr>
        <w:t xml:space="preserve"> и </w:t>
      </w:r>
      <w:r w:rsidR="00380A5F" w:rsidRPr="0085012D">
        <w:rPr>
          <w:spacing w:val="-6"/>
          <w:sz w:val="24"/>
          <w:szCs w:val="24"/>
          <w:lang w:val="en-US"/>
        </w:rPr>
        <w:t>a</w:t>
      </w:r>
      <w:r w:rsidR="00380A5F" w:rsidRPr="0085012D">
        <w:rPr>
          <w:spacing w:val="-6"/>
          <w:sz w:val="24"/>
          <w:szCs w:val="24"/>
          <w:vertAlign w:val="superscript"/>
        </w:rPr>
        <w:t xml:space="preserve">1/2 </w:t>
      </w:r>
      <w:r w:rsidR="00380A5F" w:rsidRPr="0085012D">
        <w:rPr>
          <w:spacing w:val="-6"/>
          <w:sz w:val="24"/>
          <w:szCs w:val="24"/>
        </w:rPr>
        <w:t xml:space="preserve">от </w:t>
      </w:r>
      <w:r w:rsidR="00380A5F">
        <w:rPr>
          <w:spacing w:val="-6"/>
          <w:sz w:val="24"/>
          <w:szCs w:val="24"/>
        </w:rPr>
        <w:t xml:space="preserve">энергии </w:t>
      </w:r>
      <w:r w:rsidR="00380A5F" w:rsidRPr="00611352">
        <w:rPr>
          <w:spacing w:val="-6"/>
          <w:sz w:val="24"/>
          <w:szCs w:val="24"/>
        </w:rPr>
        <w:t>фотонов.</w:t>
      </w:r>
      <w:r w:rsidR="002A6565" w:rsidRPr="00611352">
        <w:rPr>
          <w:spacing w:val="-6"/>
          <w:sz w:val="24"/>
          <w:szCs w:val="24"/>
        </w:rPr>
        <w:t xml:space="preserve"> </w:t>
      </w:r>
      <w:r w:rsidR="00FE41C5" w:rsidRPr="00611352">
        <w:rPr>
          <w:sz w:val="24"/>
          <w:szCs w:val="24"/>
        </w:rPr>
        <w:t>Энергии</w:t>
      </w:r>
      <w:r w:rsidR="004F0F63" w:rsidRPr="00611352">
        <w:rPr>
          <w:sz w:val="24"/>
          <w:szCs w:val="24"/>
        </w:rPr>
        <w:t xml:space="preserve"> непрям</w:t>
      </w:r>
      <w:r w:rsidR="00FE41C5" w:rsidRPr="00611352">
        <w:rPr>
          <w:sz w:val="24"/>
          <w:szCs w:val="24"/>
        </w:rPr>
        <w:t>ого</w:t>
      </w:r>
      <w:r w:rsidR="004F0F63" w:rsidRPr="00611352">
        <w:rPr>
          <w:sz w:val="24"/>
          <w:szCs w:val="24"/>
        </w:rPr>
        <w:t xml:space="preserve"> </w:t>
      </w:r>
      <w:r w:rsidR="00FE41C5" w:rsidRPr="00611352">
        <w:rPr>
          <w:sz w:val="24"/>
          <w:szCs w:val="24"/>
        </w:rPr>
        <w:t xml:space="preserve">фундаментального перехода </w:t>
      </w:r>
      <w:r w:rsidR="004F0F63" w:rsidRPr="00611352">
        <w:rPr>
          <w:sz w:val="24"/>
          <w:szCs w:val="24"/>
        </w:rPr>
        <w:t xml:space="preserve">составила 0,93 и 0,80 эВ для первого и второго образцов соответственно. </w:t>
      </w:r>
      <w:r w:rsidR="00FE41C5" w:rsidRPr="00611352">
        <w:rPr>
          <w:sz w:val="24"/>
          <w:szCs w:val="24"/>
        </w:rPr>
        <w:t>Полученные значения энергий выше, в сравнении с литературными данными [</w:t>
      </w:r>
      <w:r w:rsidR="00FB4CC9" w:rsidRPr="00611352">
        <w:rPr>
          <w:sz w:val="24"/>
          <w:szCs w:val="24"/>
        </w:rPr>
        <w:t>13, 14</w:t>
      </w:r>
      <w:r w:rsidR="00FE41C5" w:rsidRPr="00611352">
        <w:rPr>
          <w:sz w:val="24"/>
          <w:szCs w:val="24"/>
        </w:rPr>
        <w:t xml:space="preserve">], что связано с </w:t>
      </w:r>
      <w:r w:rsidR="00410A17" w:rsidRPr="00611352">
        <w:rPr>
          <w:sz w:val="24"/>
          <w:szCs w:val="24"/>
        </w:rPr>
        <w:t xml:space="preserve">искажением линейного участка зависимости </w:t>
      </w:r>
      <w:r w:rsidR="00410A17" w:rsidRPr="00611352">
        <w:rPr>
          <w:rFonts w:ascii="Symbol" w:hAnsi="Symbol"/>
          <w:sz w:val="24"/>
          <w:szCs w:val="24"/>
        </w:rPr>
        <w:t></w:t>
      </w:r>
      <w:r w:rsidR="00410A17" w:rsidRPr="00611352">
        <w:rPr>
          <w:sz w:val="24"/>
          <w:szCs w:val="24"/>
          <w:vertAlign w:val="superscript"/>
        </w:rPr>
        <w:t>1/2</w:t>
      </w:r>
      <w:r w:rsidR="00410A17" w:rsidRPr="00611352">
        <w:rPr>
          <w:sz w:val="24"/>
          <w:szCs w:val="24"/>
        </w:rPr>
        <w:t>(</w:t>
      </w:r>
      <w:proofErr w:type="spellStart"/>
      <w:r w:rsidR="00410A17" w:rsidRPr="00611352">
        <w:rPr>
          <w:sz w:val="24"/>
          <w:szCs w:val="24"/>
        </w:rPr>
        <w:t>hv</w:t>
      </w:r>
      <w:proofErr w:type="spellEnd"/>
      <w:r w:rsidR="00410A17" w:rsidRPr="00611352">
        <w:rPr>
          <w:sz w:val="24"/>
          <w:szCs w:val="24"/>
        </w:rPr>
        <w:t xml:space="preserve">). под </w:t>
      </w:r>
      <w:r w:rsidR="00FE41C5" w:rsidRPr="00611352">
        <w:rPr>
          <w:sz w:val="24"/>
          <w:szCs w:val="24"/>
        </w:rPr>
        <w:t>влиянием интерференционных особенностей, которые выражены на спектрах отраж</w:t>
      </w:r>
      <w:r w:rsidR="00FE41C5" w:rsidRPr="00410A17">
        <w:rPr>
          <w:sz w:val="24"/>
          <w:szCs w:val="24"/>
        </w:rPr>
        <w:t>ения и</w:t>
      </w:r>
      <w:r w:rsidR="00FE41C5">
        <w:rPr>
          <w:sz w:val="24"/>
          <w:szCs w:val="24"/>
        </w:rPr>
        <w:t xml:space="preserve"> пропускания </w:t>
      </w:r>
      <w:r w:rsidR="00FE41C5" w:rsidRPr="00FE41C5">
        <w:rPr>
          <w:sz w:val="24"/>
          <w:szCs w:val="24"/>
        </w:rPr>
        <w:t>(</w:t>
      </w:r>
      <w:r w:rsidR="00FE41C5">
        <w:rPr>
          <w:sz w:val="24"/>
          <w:szCs w:val="24"/>
        </w:rPr>
        <w:t>рисунок 4</w:t>
      </w:r>
      <w:r w:rsidR="00FE41C5" w:rsidRPr="00FE41C5">
        <w:rPr>
          <w:sz w:val="24"/>
          <w:szCs w:val="24"/>
        </w:rPr>
        <w:t>)</w:t>
      </w:r>
      <w:r w:rsidR="00410A17">
        <w:rPr>
          <w:sz w:val="24"/>
          <w:szCs w:val="24"/>
        </w:rPr>
        <w:t>.</w:t>
      </w:r>
      <w:r w:rsidR="00823041">
        <w:rPr>
          <w:sz w:val="24"/>
          <w:szCs w:val="24"/>
        </w:rPr>
        <w:t xml:space="preserve"> </w:t>
      </w:r>
      <w:r w:rsidR="004F0F63">
        <w:rPr>
          <w:sz w:val="24"/>
          <w:szCs w:val="24"/>
        </w:rPr>
        <w:t>В</w:t>
      </w:r>
      <w:r w:rsidR="004F0F63" w:rsidRPr="00ED32B0">
        <w:rPr>
          <w:sz w:val="24"/>
          <w:szCs w:val="24"/>
        </w:rPr>
        <w:t>еличины первого прямого межзонного перехода</w:t>
      </w:r>
      <w:r w:rsidR="004F0F63">
        <w:rPr>
          <w:sz w:val="24"/>
          <w:szCs w:val="24"/>
        </w:rPr>
        <w:t xml:space="preserve"> составили 1,12 и 1,08 эВ</w:t>
      </w:r>
      <w:r w:rsidR="00823041">
        <w:rPr>
          <w:sz w:val="24"/>
          <w:szCs w:val="24"/>
        </w:rPr>
        <w:t>,</w:t>
      </w:r>
      <w:r w:rsidR="004F0F63">
        <w:rPr>
          <w:sz w:val="24"/>
          <w:szCs w:val="24"/>
        </w:rPr>
        <w:t xml:space="preserve"> для первого и второго образцов.</w:t>
      </w:r>
      <w:r w:rsidR="0079332B">
        <w:rPr>
          <w:sz w:val="24"/>
          <w:szCs w:val="24"/>
        </w:rPr>
        <w:t xml:space="preserve"> </w:t>
      </w:r>
      <w:r w:rsidR="00823041">
        <w:rPr>
          <w:sz w:val="24"/>
          <w:szCs w:val="24"/>
        </w:rPr>
        <w:t xml:space="preserve">Данные энергии близки к значениям, полученным в работе </w:t>
      </w:r>
      <w:r w:rsidR="00823041" w:rsidRPr="00524D29">
        <w:rPr>
          <w:sz w:val="24"/>
          <w:szCs w:val="24"/>
        </w:rPr>
        <w:t>[</w:t>
      </w:r>
      <w:r w:rsidR="00D664B0">
        <w:rPr>
          <w:sz w:val="24"/>
          <w:szCs w:val="24"/>
        </w:rPr>
        <w:t>15</w:t>
      </w:r>
      <w:r w:rsidR="00823041" w:rsidRPr="00524D29">
        <w:rPr>
          <w:sz w:val="24"/>
          <w:szCs w:val="24"/>
        </w:rPr>
        <w:t>]</w:t>
      </w:r>
      <w:r w:rsidR="00524D29">
        <w:rPr>
          <w:sz w:val="24"/>
          <w:szCs w:val="24"/>
        </w:rPr>
        <w:t xml:space="preserve">. </w:t>
      </w:r>
      <w:r w:rsidR="00E50C97">
        <w:rPr>
          <w:sz w:val="24"/>
          <w:szCs w:val="24"/>
        </w:rPr>
        <w:t>Р</w:t>
      </w:r>
      <w:r w:rsidR="00B53494">
        <w:rPr>
          <w:sz w:val="24"/>
          <w:szCs w:val="24"/>
        </w:rPr>
        <w:t xml:space="preserve">азличие в энергиях </w:t>
      </w:r>
      <w:r w:rsidR="00524D29">
        <w:rPr>
          <w:sz w:val="24"/>
          <w:szCs w:val="24"/>
        </w:rPr>
        <w:t xml:space="preserve">непрямого фундаментального </w:t>
      </w:r>
      <w:r w:rsidR="00B53494">
        <w:rPr>
          <w:sz w:val="24"/>
          <w:szCs w:val="24"/>
        </w:rPr>
        <w:t>переход</w:t>
      </w:r>
      <w:r w:rsidR="00524D29">
        <w:rPr>
          <w:sz w:val="24"/>
          <w:szCs w:val="24"/>
        </w:rPr>
        <w:t>а</w:t>
      </w:r>
      <w:r w:rsidR="00B53494">
        <w:rPr>
          <w:sz w:val="24"/>
          <w:szCs w:val="24"/>
        </w:rPr>
        <w:t xml:space="preserve"> м</w:t>
      </w:r>
      <w:r w:rsidR="0079332B">
        <w:rPr>
          <w:sz w:val="24"/>
          <w:szCs w:val="24"/>
        </w:rPr>
        <w:t>ожет быть объяснено разным уровнем легирования подложек кремния, использованных для первого и второго образц</w:t>
      </w:r>
      <w:r w:rsidR="00E50C97">
        <w:rPr>
          <w:sz w:val="24"/>
          <w:szCs w:val="24"/>
        </w:rPr>
        <w:t>ов</w:t>
      </w:r>
      <w:r w:rsidR="00BF23F6">
        <w:rPr>
          <w:sz w:val="24"/>
          <w:szCs w:val="24"/>
        </w:rPr>
        <w:t>, что привело к</w:t>
      </w:r>
      <w:r w:rsidR="00B53494">
        <w:rPr>
          <w:sz w:val="24"/>
          <w:szCs w:val="24"/>
        </w:rPr>
        <w:t xml:space="preserve"> </w:t>
      </w:r>
      <w:r w:rsidR="00EA4D19">
        <w:rPr>
          <w:sz w:val="24"/>
          <w:szCs w:val="24"/>
        </w:rPr>
        <w:t xml:space="preserve">легированию пленки </w:t>
      </w:r>
      <w:r w:rsidR="00EA4D19">
        <w:rPr>
          <w:sz w:val="24"/>
          <w:szCs w:val="24"/>
          <w:lang w:val="en-US"/>
        </w:rPr>
        <w:t>Mg</w:t>
      </w:r>
      <w:r w:rsidR="00EA4D19" w:rsidRPr="00EA4D19">
        <w:rPr>
          <w:sz w:val="24"/>
          <w:szCs w:val="24"/>
          <w:vertAlign w:val="subscript"/>
        </w:rPr>
        <w:t>2</w:t>
      </w:r>
      <w:r w:rsidR="00EA4D19">
        <w:rPr>
          <w:sz w:val="24"/>
          <w:szCs w:val="24"/>
          <w:lang w:val="en-US"/>
        </w:rPr>
        <w:t>Si</w:t>
      </w:r>
      <w:r w:rsidR="00EA4D19" w:rsidRPr="00EA4D19">
        <w:rPr>
          <w:sz w:val="24"/>
          <w:szCs w:val="24"/>
        </w:rPr>
        <w:t xml:space="preserve">, </w:t>
      </w:r>
      <w:r w:rsidR="00EA4D19">
        <w:rPr>
          <w:sz w:val="24"/>
          <w:szCs w:val="24"/>
        </w:rPr>
        <w:t>путем</w:t>
      </w:r>
      <w:r w:rsidR="00EA4D19" w:rsidRPr="00EA4D19">
        <w:rPr>
          <w:sz w:val="24"/>
          <w:szCs w:val="24"/>
        </w:rPr>
        <w:t xml:space="preserve"> </w:t>
      </w:r>
      <w:proofErr w:type="spellStart"/>
      <w:r w:rsidR="00B53494">
        <w:rPr>
          <w:sz w:val="24"/>
          <w:szCs w:val="24"/>
        </w:rPr>
        <w:t>диффундирован</w:t>
      </w:r>
      <w:r w:rsidR="0079332B">
        <w:rPr>
          <w:sz w:val="24"/>
          <w:szCs w:val="24"/>
        </w:rPr>
        <w:t>и</w:t>
      </w:r>
      <w:r w:rsidR="00EA4D19">
        <w:rPr>
          <w:sz w:val="24"/>
          <w:szCs w:val="24"/>
        </w:rPr>
        <w:t>я</w:t>
      </w:r>
      <w:proofErr w:type="spellEnd"/>
      <w:r w:rsidR="00EA4D19">
        <w:rPr>
          <w:sz w:val="24"/>
          <w:szCs w:val="24"/>
        </w:rPr>
        <w:t xml:space="preserve"> </w:t>
      </w:r>
      <w:r w:rsidR="00A642C4">
        <w:rPr>
          <w:sz w:val="24"/>
          <w:szCs w:val="24"/>
        </w:rPr>
        <w:t xml:space="preserve">атомов </w:t>
      </w:r>
      <w:r w:rsidR="00EA4D19">
        <w:rPr>
          <w:sz w:val="24"/>
          <w:szCs w:val="24"/>
        </w:rPr>
        <w:t>фосфора</w:t>
      </w:r>
      <w:r w:rsidR="00B53494">
        <w:rPr>
          <w:sz w:val="24"/>
          <w:szCs w:val="24"/>
        </w:rPr>
        <w:t xml:space="preserve"> из подложки </w:t>
      </w:r>
      <w:r w:rsidR="00B53494">
        <w:rPr>
          <w:sz w:val="24"/>
          <w:szCs w:val="24"/>
          <w:lang w:val="en-US"/>
        </w:rPr>
        <w:t>Si</w:t>
      </w:r>
      <w:r w:rsidR="00B53494" w:rsidRPr="00B53494">
        <w:rPr>
          <w:sz w:val="24"/>
          <w:szCs w:val="24"/>
        </w:rPr>
        <w:t xml:space="preserve"> (111) </w:t>
      </w:r>
      <w:r w:rsidR="00B53494">
        <w:rPr>
          <w:sz w:val="24"/>
          <w:szCs w:val="24"/>
        </w:rPr>
        <w:t xml:space="preserve">в пленку </w:t>
      </w:r>
      <w:r w:rsidR="00B53494">
        <w:rPr>
          <w:sz w:val="24"/>
          <w:szCs w:val="24"/>
          <w:lang w:val="en-US"/>
        </w:rPr>
        <w:t>Mg</w:t>
      </w:r>
      <w:r w:rsidR="00B53494" w:rsidRPr="00B53494">
        <w:rPr>
          <w:sz w:val="24"/>
          <w:szCs w:val="24"/>
          <w:vertAlign w:val="subscript"/>
        </w:rPr>
        <w:t>2</w:t>
      </w:r>
      <w:r w:rsidR="00B53494">
        <w:rPr>
          <w:sz w:val="24"/>
          <w:szCs w:val="24"/>
          <w:lang w:val="en-US"/>
        </w:rPr>
        <w:t>Si</w:t>
      </w:r>
      <w:r w:rsidR="00D664B0">
        <w:rPr>
          <w:sz w:val="24"/>
          <w:szCs w:val="24"/>
        </w:rPr>
        <w:t>.</w:t>
      </w:r>
    </w:p>
    <w:p w14:paraId="76111694" w14:textId="77777777" w:rsidR="00BF23F6" w:rsidRPr="005252BB" w:rsidRDefault="00BF23F6" w:rsidP="00AC7D67">
      <w:pPr>
        <w:tabs>
          <w:tab w:val="left" w:pos="708"/>
          <w:tab w:val="left" w:pos="1104"/>
        </w:tabs>
        <w:jc w:val="both"/>
        <w:rPr>
          <w:sz w:val="24"/>
          <w:szCs w:val="24"/>
        </w:rPr>
      </w:pPr>
    </w:p>
    <w:p w14:paraId="1F5CC845" w14:textId="77777777" w:rsidR="00582CB3" w:rsidRPr="006E213B" w:rsidRDefault="00582CB3" w:rsidP="00DD59C9">
      <w:pPr>
        <w:jc w:val="center"/>
        <w:rPr>
          <w:b/>
          <w:bCs/>
          <w:sz w:val="24"/>
          <w:szCs w:val="24"/>
          <w:lang w:val="en-US"/>
        </w:rPr>
      </w:pPr>
      <w:r w:rsidRPr="00582CB3">
        <w:rPr>
          <w:b/>
          <w:bCs/>
          <w:sz w:val="24"/>
          <w:szCs w:val="24"/>
        </w:rPr>
        <w:lastRenderedPageBreak/>
        <w:t>Л</w:t>
      </w:r>
      <w:r w:rsidRPr="006E213B">
        <w:rPr>
          <w:b/>
          <w:bCs/>
          <w:sz w:val="24"/>
          <w:szCs w:val="24"/>
          <w:lang w:val="en-US"/>
        </w:rPr>
        <w:t xml:space="preserve"> </w:t>
      </w:r>
      <w:r w:rsidRPr="00582CB3">
        <w:rPr>
          <w:b/>
          <w:bCs/>
          <w:sz w:val="24"/>
          <w:szCs w:val="24"/>
        </w:rPr>
        <w:t>И</w:t>
      </w:r>
      <w:r w:rsidRPr="006E213B">
        <w:rPr>
          <w:b/>
          <w:bCs/>
          <w:sz w:val="24"/>
          <w:szCs w:val="24"/>
          <w:lang w:val="en-US"/>
        </w:rPr>
        <w:t xml:space="preserve"> </w:t>
      </w:r>
      <w:r w:rsidRPr="00582CB3">
        <w:rPr>
          <w:b/>
          <w:bCs/>
          <w:sz w:val="24"/>
          <w:szCs w:val="24"/>
        </w:rPr>
        <w:t>Т</w:t>
      </w:r>
      <w:r w:rsidRPr="006E213B">
        <w:rPr>
          <w:b/>
          <w:bCs/>
          <w:sz w:val="24"/>
          <w:szCs w:val="24"/>
          <w:lang w:val="en-US"/>
        </w:rPr>
        <w:t xml:space="preserve"> </w:t>
      </w:r>
      <w:r w:rsidRPr="00582CB3">
        <w:rPr>
          <w:b/>
          <w:bCs/>
          <w:sz w:val="24"/>
          <w:szCs w:val="24"/>
        </w:rPr>
        <w:t>Е</w:t>
      </w:r>
      <w:r w:rsidRPr="006E213B">
        <w:rPr>
          <w:b/>
          <w:bCs/>
          <w:sz w:val="24"/>
          <w:szCs w:val="24"/>
          <w:lang w:val="en-US"/>
        </w:rPr>
        <w:t xml:space="preserve"> </w:t>
      </w:r>
      <w:r w:rsidRPr="00582CB3">
        <w:rPr>
          <w:b/>
          <w:bCs/>
          <w:sz w:val="24"/>
          <w:szCs w:val="24"/>
        </w:rPr>
        <w:t>Р</w:t>
      </w:r>
      <w:r w:rsidRPr="006E213B">
        <w:rPr>
          <w:b/>
          <w:bCs/>
          <w:sz w:val="24"/>
          <w:szCs w:val="24"/>
          <w:lang w:val="en-US"/>
        </w:rPr>
        <w:t xml:space="preserve"> </w:t>
      </w:r>
      <w:r w:rsidRPr="00582CB3">
        <w:rPr>
          <w:b/>
          <w:bCs/>
          <w:sz w:val="24"/>
          <w:szCs w:val="24"/>
        </w:rPr>
        <w:t>А</w:t>
      </w:r>
      <w:r w:rsidRPr="006E213B">
        <w:rPr>
          <w:b/>
          <w:bCs/>
          <w:sz w:val="24"/>
          <w:szCs w:val="24"/>
          <w:lang w:val="en-US"/>
        </w:rPr>
        <w:t xml:space="preserve"> </w:t>
      </w:r>
      <w:r w:rsidRPr="00582CB3">
        <w:rPr>
          <w:b/>
          <w:bCs/>
          <w:sz w:val="24"/>
          <w:szCs w:val="24"/>
        </w:rPr>
        <w:t>Т</w:t>
      </w:r>
      <w:r w:rsidRPr="006E213B">
        <w:rPr>
          <w:b/>
          <w:bCs/>
          <w:sz w:val="24"/>
          <w:szCs w:val="24"/>
          <w:lang w:val="en-US"/>
        </w:rPr>
        <w:t xml:space="preserve"> </w:t>
      </w:r>
      <w:r w:rsidRPr="00582CB3">
        <w:rPr>
          <w:b/>
          <w:bCs/>
          <w:sz w:val="24"/>
          <w:szCs w:val="24"/>
        </w:rPr>
        <w:t>У</w:t>
      </w:r>
      <w:r w:rsidRPr="006E213B">
        <w:rPr>
          <w:b/>
          <w:bCs/>
          <w:sz w:val="24"/>
          <w:szCs w:val="24"/>
          <w:lang w:val="en-US"/>
        </w:rPr>
        <w:t xml:space="preserve"> </w:t>
      </w:r>
      <w:r w:rsidRPr="00582CB3">
        <w:rPr>
          <w:b/>
          <w:bCs/>
          <w:sz w:val="24"/>
          <w:szCs w:val="24"/>
        </w:rPr>
        <w:t>Р</w:t>
      </w:r>
      <w:r w:rsidRPr="006E213B">
        <w:rPr>
          <w:b/>
          <w:bCs/>
          <w:sz w:val="24"/>
          <w:szCs w:val="24"/>
          <w:lang w:val="en-US"/>
        </w:rPr>
        <w:t xml:space="preserve"> </w:t>
      </w:r>
      <w:r w:rsidRPr="00582CB3">
        <w:rPr>
          <w:b/>
          <w:bCs/>
          <w:sz w:val="24"/>
          <w:szCs w:val="24"/>
        </w:rPr>
        <w:t>А</w:t>
      </w:r>
    </w:p>
    <w:p w14:paraId="457BBDDB" w14:textId="77777777" w:rsidR="00582CB3" w:rsidRPr="006E213B" w:rsidRDefault="00582CB3" w:rsidP="00DD59C9">
      <w:pPr>
        <w:jc w:val="center"/>
        <w:rPr>
          <w:sz w:val="22"/>
          <w:szCs w:val="22"/>
          <w:lang w:val="en-US"/>
        </w:rPr>
      </w:pPr>
    </w:p>
    <w:p w14:paraId="372F5CA4" w14:textId="7F5BDE80" w:rsidR="004E036C" w:rsidRPr="0028021E" w:rsidRDefault="004E036C" w:rsidP="004E036C">
      <w:pPr>
        <w:jc w:val="both"/>
        <w:rPr>
          <w:lang w:val="en-US"/>
        </w:rPr>
      </w:pPr>
      <w:r w:rsidRPr="006E213B">
        <w:rPr>
          <w:sz w:val="22"/>
          <w:szCs w:val="22"/>
          <w:lang w:val="en-US"/>
        </w:rPr>
        <w:tab/>
      </w:r>
      <w:r w:rsidR="00C42A0B" w:rsidRPr="0028021E">
        <w:rPr>
          <w:lang w:val="en-US"/>
        </w:rPr>
        <w:t xml:space="preserve">1. </w:t>
      </w:r>
      <w:r w:rsidR="0070696C" w:rsidRPr="0028021E">
        <w:rPr>
          <w:lang w:val="en-US"/>
        </w:rPr>
        <w:t>Galkin, N.G. "Multilayer Si (111) / Mg</w:t>
      </w:r>
      <w:r w:rsidR="0070696C" w:rsidRPr="0028021E">
        <w:rPr>
          <w:vertAlign w:val="subscript"/>
          <w:lang w:val="en-US"/>
        </w:rPr>
        <w:t>2</w:t>
      </w:r>
      <w:r w:rsidR="0070696C" w:rsidRPr="0028021E">
        <w:rPr>
          <w:lang w:val="en-US"/>
        </w:rPr>
        <w:t xml:space="preserve">Si clusters / Si heterostructures: formation, optical and thermoelectric properties" / N.G. Galkin, K.N. Galkin, S.V. </w:t>
      </w:r>
      <w:proofErr w:type="spellStart"/>
      <w:r w:rsidR="0070696C" w:rsidRPr="0028021E">
        <w:rPr>
          <w:lang w:val="en-US"/>
        </w:rPr>
        <w:t>Vavanova</w:t>
      </w:r>
      <w:proofErr w:type="spellEnd"/>
      <w:r w:rsidR="0070696C" w:rsidRPr="0028021E">
        <w:rPr>
          <w:lang w:val="en-US"/>
        </w:rPr>
        <w:t xml:space="preserve"> / e-journal of Surface Science and Nanotechnology, Vol. 3, 2005. – P. 12 – 20.</w:t>
      </w:r>
    </w:p>
    <w:p w14:paraId="2F01D081" w14:textId="4B55EBE2" w:rsidR="0070696C" w:rsidRPr="0028021E" w:rsidRDefault="00AB457E" w:rsidP="0070696C">
      <w:pPr>
        <w:ind w:firstLine="426"/>
        <w:jc w:val="both"/>
        <w:rPr>
          <w:bCs/>
          <w:kern w:val="24"/>
          <w:lang w:val="en-US"/>
        </w:rPr>
      </w:pPr>
      <w:r w:rsidRPr="0028021E">
        <w:rPr>
          <w:lang w:val="en-US"/>
        </w:rPr>
        <w:tab/>
        <w:t>2.</w:t>
      </w:r>
      <w:r w:rsidR="0070696C" w:rsidRPr="0028021E">
        <w:rPr>
          <w:lang w:val="en-US"/>
        </w:rPr>
        <w:t xml:space="preserve"> </w:t>
      </w:r>
      <w:r w:rsidR="0070696C" w:rsidRPr="0028021E">
        <w:rPr>
          <w:rFonts w:eastAsiaTheme="minorEastAsia"/>
          <w:lang w:val="en-US"/>
        </w:rPr>
        <w:t xml:space="preserve">A. </w:t>
      </w:r>
      <w:proofErr w:type="spellStart"/>
      <w:r w:rsidR="0070696C" w:rsidRPr="0028021E">
        <w:rPr>
          <w:rFonts w:eastAsiaTheme="minorEastAsia"/>
          <w:lang w:val="en-US"/>
        </w:rPr>
        <w:t>Shevelagin</w:t>
      </w:r>
      <w:proofErr w:type="spellEnd"/>
      <w:r w:rsidR="0070696C" w:rsidRPr="0028021E">
        <w:rPr>
          <w:rFonts w:eastAsiaTheme="minorEastAsia"/>
          <w:lang w:val="en-US"/>
        </w:rPr>
        <w:t xml:space="preserve">, V. </w:t>
      </w:r>
      <w:proofErr w:type="spellStart"/>
      <w:r w:rsidR="0070696C" w:rsidRPr="0028021E">
        <w:rPr>
          <w:rFonts w:eastAsiaTheme="minorEastAsia"/>
          <w:lang w:val="en-US"/>
        </w:rPr>
        <w:t>Yaschemenko</w:t>
      </w:r>
      <w:proofErr w:type="spellEnd"/>
      <w:r w:rsidR="0070696C" w:rsidRPr="0028021E">
        <w:rPr>
          <w:rFonts w:eastAsiaTheme="minorEastAsia"/>
          <w:lang w:val="en-US"/>
        </w:rPr>
        <w:t xml:space="preserve">, A. </w:t>
      </w:r>
      <w:proofErr w:type="spellStart"/>
      <w:r w:rsidR="0070696C" w:rsidRPr="0028021E">
        <w:rPr>
          <w:rFonts w:eastAsiaTheme="minorEastAsia"/>
          <w:lang w:val="en-US"/>
        </w:rPr>
        <w:t>Kuchmizhak</w:t>
      </w:r>
      <w:proofErr w:type="spellEnd"/>
      <w:r w:rsidR="003453DD" w:rsidRPr="0028021E">
        <w:rPr>
          <w:rFonts w:eastAsiaTheme="minorEastAsia"/>
          <w:lang w:val="en-US"/>
        </w:rPr>
        <w:t xml:space="preserve"> [et al.] // </w:t>
      </w:r>
      <w:r w:rsidR="0070696C" w:rsidRPr="0028021E">
        <w:rPr>
          <w:rFonts w:eastAsiaTheme="minorEastAsia"/>
          <w:lang w:val="en-US"/>
        </w:rPr>
        <w:t>Volume 602, 15 November 2022, 154321, https://doi.org/10.1016/j.apsusc.2022.154321.</w:t>
      </w:r>
    </w:p>
    <w:p w14:paraId="73A89EEE" w14:textId="77777777" w:rsidR="001C43F0" w:rsidRPr="0028021E" w:rsidRDefault="001C43F0" w:rsidP="001C43F0">
      <w:pPr>
        <w:rPr>
          <w:lang w:val="en-US"/>
        </w:rPr>
      </w:pPr>
      <w:r w:rsidRPr="0028021E">
        <w:rPr>
          <w:lang w:val="en-US"/>
        </w:rPr>
        <w:tab/>
        <w:t xml:space="preserve">3. S. A. Dotsenko, D. V. Fomin et al. // Chemical physics and </w:t>
      </w:r>
      <w:proofErr w:type="spellStart"/>
      <w:r w:rsidRPr="0028021E">
        <w:rPr>
          <w:lang w:val="en-US"/>
        </w:rPr>
        <w:t>mesoscopy</w:t>
      </w:r>
      <w:proofErr w:type="spellEnd"/>
      <w:r w:rsidRPr="0028021E">
        <w:rPr>
          <w:lang w:val="en-US"/>
        </w:rPr>
        <w:t>. – vol. 12, No. 3. – 2010. – pp. 376-381.</w:t>
      </w:r>
    </w:p>
    <w:p w14:paraId="73717581" w14:textId="3416148B" w:rsidR="003449EA" w:rsidRPr="0028021E" w:rsidRDefault="001C43F0" w:rsidP="004E036C">
      <w:pPr>
        <w:jc w:val="both"/>
      </w:pPr>
      <w:r w:rsidRPr="0028021E">
        <w:rPr>
          <w:lang w:val="en-US"/>
        </w:rPr>
        <w:tab/>
      </w:r>
      <w:r w:rsidRPr="0028021E">
        <w:t xml:space="preserve">4. </w:t>
      </w:r>
      <w:r w:rsidR="003449EA" w:rsidRPr="0028021E">
        <w:t xml:space="preserve">Шолыгин И.О. Перспективные материалы для оптоэлектронных приборов / И.О. Шолыгин, Д.В. Фомин // Вестник </w:t>
      </w:r>
      <w:proofErr w:type="spellStart"/>
      <w:r w:rsidR="003449EA" w:rsidRPr="0028021E">
        <w:t>АмГУ</w:t>
      </w:r>
      <w:proofErr w:type="spellEnd"/>
      <w:r w:rsidR="003449EA" w:rsidRPr="0028021E">
        <w:t xml:space="preserve">. – </w:t>
      </w:r>
      <w:proofErr w:type="spellStart"/>
      <w:r w:rsidR="003449EA" w:rsidRPr="0028021E">
        <w:t>Вып</w:t>
      </w:r>
      <w:proofErr w:type="spellEnd"/>
      <w:r w:rsidR="003449EA" w:rsidRPr="0028021E">
        <w:t>. 103. – 2023. – С. 21 – 27.</w:t>
      </w:r>
    </w:p>
    <w:p w14:paraId="61C9CAB5" w14:textId="77777777" w:rsidR="001F0F3B" w:rsidRPr="0028021E" w:rsidRDefault="001F0F3B" w:rsidP="001F0F3B">
      <w:pPr>
        <w:ind w:firstLine="708"/>
      </w:pPr>
      <w:r w:rsidRPr="0028021E">
        <w:t>5 У. Керн // Журнал электрохимического общества, 1990. – Том 137 Выпуск 6. – С. 1887-1892.</w:t>
      </w:r>
    </w:p>
    <w:p w14:paraId="15727EE3" w14:textId="77777777" w:rsidR="001F0F3B" w:rsidRPr="0028021E" w:rsidRDefault="001F0F3B" w:rsidP="001F0F3B">
      <w:pPr>
        <w:rPr>
          <w:lang w:val="en-US"/>
        </w:rPr>
      </w:pPr>
      <w:r w:rsidRPr="0028021E">
        <w:tab/>
      </w:r>
      <w:r w:rsidRPr="0028021E">
        <w:rPr>
          <w:lang w:val="en-US"/>
        </w:rPr>
        <w:t>6 Itano, M.; Kern, F. W.; Miyashita // IEEE Transactions on semiconductor manufacturing. – volume 6. – issue 3. –P. 25. – 1993.</w:t>
      </w:r>
    </w:p>
    <w:p w14:paraId="7C0CD050" w14:textId="69ACEF2B" w:rsidR="002C3657" w:rsidRPr="0028021E" w:rsidRDefault="002C3657" w:rsidP="001B7C38">
      <w:pPr>
        <w:jc w:val="both"/>
        <w:rPr>
          <w:lang w:val="en-US"/>
        </w:rPr>
      </w:pPr>
      <w:r w:rsidRPr="0028021E">
        <w:rPr>
          <w:lang w:val="en-US"/>
        </w:rPr>
        <w:tab/>
        <w:t xml:space="preserve">7 </w:t>
      </w:r>
      <w:proofErr w:type="spellStart"/>
      <w:r w:rsidRPr="0028021E">
        <w:rPr>
          <w:lang w:val="en-US"/>
        </w:rPr>
        <w:t>Baleva</w:t>
      </w:r>
      <w:proofErr w:type="spellEnd"/>
      <w:r w:rsidRPr="0028021E">
        <w:rPr>
          <w:lang w:val="en-US"/>
        </w:rPr>
        <w:t xml:space="preserve"> M., </w:t>
      </w:r>
      <w:proofErr w:type="spellStart"/>
      <w:r w:rsidRPr="0028021E">
        <w:rPr>
          <w:lang w:val="en-US"/>
        </w:rPr>
        <w:t>Zlateva</w:t>
      </w:r>
      <w:proofErr w:type="spellEnd"/>
      <w:r w:rsidRPr="0028021E">
        <w:rPr>
          <w:lang w:val="en-US"/>
        </w:rPr>
        <w:t xml:space="preserve"> G., Atanassov A. et al. // Phys Rev B </w:t>
      </w:r>
      <w:proofErr w:type="spellStart"/>
      <w:r w:rsidRPr="0028021E">
        <w:rPr>
          <w:lang w:val="en-US"/>
        </w:rPr>
        <w:t>Condens</w:t>
      </w:r>
      <w:proofErr w:type="spellEnd"/>
      <w:r w:rsidRPr="0028021E">
        <w:rPr>
          <w:lang w:val="en-US"/>
        </w:rPr>
        <w:t xml:space="preserve"> Matter Mater Phys. – 2005. – Vol. 72. – № 11. – P. 115330. – DOI:</w:t>
      </w:r>
      <w:hyperlink r:id="rId14" w:tgtFrame="_blank" w:history="1">
        <w:r w:rsidRPr="0028021E">
          <w:rPr>
            <w:rStyle w:val="a3"/>
            <w:color w:val="auto"/>
            <w:u w:val="none"/>
            <w:lang w:val="en-US"/>
          </w:rPr>
          <w:t>10.1103/PhysRevB.72.115330</w:t>
        </w:r>
      </w:hyperlink>
    </w:p>
    <w:p w14:paraId="12A097AF" w14:textId="2A60249B" w:rsidR="002C3657" w:rsidRPr="0028021E" w:rsidRDefault="002C3657" w:rsidP="001B7C38">
      <w:pPr>
        <w:jc w:val="both"/>
      </w:pPr>
      <w:r w:rsidRPr="0028021E">
        <w:rPr>
          <w:lang w:val="en-US"/>
        </w:rPr>
        <w:tab/>
      </w:r>
      <w:r w:rsidRPr="0028021E">
        <w:t xml:space="preserve">8 Н.Г. Галкин, С. В. </w:t>
      </w:r>
      <w:proofErr w:type="spellStart"/>
      <w:r w:rsidRPr="0028021E">
        <w:t>Ваванова</w:t>
      </w:r>
      <w:proofErr w:type="spellEnd"/>
      <w:r w:rsidRPr="0028021E">
        <w:t xml:space="preserve"> и др. // журнал технической физики. – 2013. – Том 83, </w:t>
      </w:r>
      <w:proofErr w:type="spellStart"/>
      <w:r w:rsidRPr="0028021E">
        <w:t>Вып</w:t>
      </w:r>
      <w:proofErr w:type="spellEnd"/>
      <w:r w:rsidRPr="0028021E">
        <w:t xml:space="preserve">. 1. – </w:t>
      </w:r>
      <w:r w:rsidRPr="0028021E">
        <w:rPr>
          <w:lang w:val="en-US"/>
        </w:rPr>
        <w:t>C</w:t>
      </w:r>
      <w:r w:rsidRPr="0028021E">
        <w:t>. 99 – 104.</w:t>
      </w:r>
    </w:p>
    <w:p w14:paraId="6620363F" w14:textId="6B3B43DC" w:rsidR="00867289" w:rsidRPr="0028021E" w:rsidRDefault="00867289" w:rsidP="001B7C38">
      <w:pPr>
        <w:jc w:val="both"/>
        <w:rPr>
          <w:lang w:val="en-US"/>
        </w:rPr>
      </w:pPr>
      <w:r w:rsidRPr="0028021E">
        <w:tab/>
        <w:t xml:space="preserve">9 Н.Г. Галкин [и др.] / </w:t>
      </w:r>
      <w:r w:rsidR="001B7C38" w:rsidRPr="0028021E">
        <w:t xml:space="preserve">ИАПУ </w:t>
      </w:r>
      <w:r w:rsidRPr="0028021E">
        <w:t>ДВО РАН, журнал технической физики, 2013. Том</w:t>
      </w:r>
      <w:r w:rsidRPr="0028021E">
        <w:rPr>
          <w:lang w:val="en-US"/>
        </w:rPr>
        <w:t xml:space="preserve"> 83, </w:t>
      </w:r>
      <w:r w:rsidRPr="0028021E">
        <w:t>Выпуск</w:t>
      </w:r>
      <w:r w:rsidRPr="0028021E">
        <w:rPr>
          <w:lang w:val="en-US"/>
        </w:rPr>
        <w:t xml:space="preserve"> 1.–C. 99 – 104.</w:t>
      </w:r>
    </w:p>
    <w:p w14:paraId="6753722F" w14:textId="43B4548F" w:rsidR="00867289" w:rsidRPr="0028021E" w:rsidRDefault="00867289" w:rsidP="001B7C38">
      <w:pPr>
        <w:jc w:val="both"/>
        <w:rPr>
          <w:lang w:val="en-US"/>
        </w:rPr>
      </w:pPr>
      <w:r w:rsidRPr="0028021E">
        <w:rPr>
          <w:lang w:val="en-US"/>
        </w:rPr>
        <w:tab/>
        <w:t>10</w:t>
      </w:r>
      <w:r w:rsidR="001B7C38" w:rsidRPr="0028021E">
        <w:rPr>
          <w:lang w:val="en-US"/>
        </w:rPr>
        <w:t xml:space="preserve"> S.V, </w:t>
      </w:r>
      <w:proofErr w:type="spellStart"/>
      <w:r w:rsidR="001B7C38" w:rsidRPr="0028021E">
        <w:rPr>
          <w:lang w:val="en-US"/>
        </w:rPr>
        <w:t>Vavanova</w:t>
      </w:r>
      <w:proofErr w:type="spellEnd"/>
      <w:r w:rsidR="001B7C38" w:rsidRPr="0028021E">
        <w:rPr>
          <w:lang w:val="en-US"/>
        </w:rPr>
        <w:t xml:space="preserve"> [</w:t>
      </w:r>
      <w:r w:rsidR="001B7C38" w:rsidRPr="0028021E">
        <w:t>и</w:t>
      </w:r>
      <w:r w:rsidR="001B7C38" w:rsidRPr="0028021E">
        <w:rPr>
          <w:lang w:val="en-US"/>
        </w:rPr>
        <w:t xml:space="preserve"> </w:t>
      </w:r>
      <w:proofErr w:type="spellStart"/>
      <w:r w:rsidR="001B7C38" w:rsidRPr="0028021E">
        <w:t>др</w:t>
      </w:r>
      <w:proofErr w:type="spellEnd"/>
      <w:r w:rsidR="001B7C38" w:rsidRPr="0028021E">
        <w:rPr>
          <w:lang w:val="en-US"/>
        </w:rPr>
        <w:t>.] // Institute of Automation and Control Process of FEB RAS / ASCO-NANOMAT, 2011.</w:t>
      </w:r>
    </w:p>
    <w:p w14:paraId="1E0582D7" w14:textId="39AB112F" w:rsidR="00212362" w:rsidRPr="0028021E" w:rsidRDefault="00AE3D83" w:rsidP="00212362">
      <w:pPr>
        <w:jc w:val="both"/>
        <w:rPr>
          <w:bCs/>
          <w:lang w:val="en-US"/>
        </w:rPr>
      </w:pPr>
      <w:r w:rsidRPr="0028021E">
        <w:rPr>
          <w:lang w:val="en-US"/>
        </w:rPr>
        <w:tab/>
        <w:t xml:space="preserve">11 </w:t>
      </w:r>
      <w:r w:rsidRPr="0028021E">
        <w:rPr>
          <w:bCs/>
          <w:lang w:val="en-US"/>
        </w:rPr>
        <w:t>Y. Terai [</w:t>
      </w:r>
      <w:r w:rsidRPr="0028021E">
        <w:rPr>
          <w:bCs/>
        </w:rPr>
        <w:t>и</w:t>
      </w:r>
      <w:r w:rsidRPr="0028021E">
        <w:rPr>
          <w:bCs/>
          <w:lang w:val="en-US"/>
        </w:rPr>
        <w:t xml:space="preserve"> </w:t>
      </w:r>
      <w:proofErr w:type="spellStart"/>
      <w:r w:rsidRPr="0028021E">
        <w:rPr>
          <w:bCs/>
        </w:rPr>
        <w:t>др</w:t>
      </w:r>
      <w:proofErr w:type="spellEnd"/>
      <w:r w:rsidRPr="0028021E">
        <w:rPr>
          <w:bCs/>
          <w:lang w:val="en-US"/>
        </w:rPr>
        <w:t xml:space="preserve">.]. – The 5th Asia Pacific conference on semiconducting </w:t>
      </w:r>
      <w:proofErr w:type="spellStart"/>
      <w:r w:rsidRPr="0028021E">
        <w:rPr>
          <w:bCs/>
          <w:lang w:val="en-US"/>
        </w:rPr>
        <w:t>silicides</w:t>
      </w:r>
      <w:proofErr w:type="spellEnd"/>
      <w:r w:rsidRPr="0028021E">
        <w:rPr>
          <w:bCs/>
          <w:lang w:val="en-US"/>
        </w:rPr>
        <w:t xml:space="preserve"> and related materials, 2019.</w:t>
      </w:r>
    </w:p>
    <w:p w14:paraId="67F07D9A" w14:textId="68778A10" w:rsidR="00212362" w:rsidRPr="0028021E" w:rsidRDefault="00AE3D83" w:rsidP="00212362">
      <w:pPr>
        <w:jc w:val="both"/>
        <w:rPr>
          <w:lang w:val="en-US"/>
        </w:rPr>
      </w:pPr>
      <w:r w:rsidRPr="0028021E">
        <w:rPr>
          <w:bCs/>
          <w:lang w:val="en-US"/>
        </w:rPr>
        <w:tab/>
        <w:t>12</w:t>
      </w:r>
      <w:r w:rsidR="0039172F" w:rsidRPr="0028021E">
        <w:rPr>
          <w:bCs/>
          <w:lang w:val="en-US"/>
        </w:rPr>
        <w:t xml:space="preserve"> </w:t>
      </w:r>
      <w:proofErr w:type="spellStart"/>
      <w:r w:rsidR="00212362" w:rsidRPr="0028021E">
        <w:rPr>
          <w:lang w:val="en-US"/>
        </w:rPr>
        <w:t>Yu.I</w:t>
      </w:r>
      <w:proofErr w:type="spellEnd"/>
      <w:r w:rsidR="00212362" w:rsidRPr="0028021E">
        <w:rPr>
          <w:lang w:val="en-US"/>
        </w:rPr>
        <w:t xml:space="preserve">. </w:t>
      </w:r>
      <w:proofErr w:type="spellStart"/>
      <w:r w:rsidR="00212362" w:rsidRPr="0028021E">
        <w:rPr>
          <w:lang w:val="en-US"/>
        </w:rPr>
        <w:t>Ukhanov</w:t>
      </w:r>
      <w:proofErr w:type="spellEnd"/>
      <w:r w:rsidR="00727244" w:rsidRPr="0028021E">
        <w:rPr>
          <w:lang w:val="en-US"/>
        </w:rPr>
        <w:t xml:space="preserve"> //</w:t>
      </w:r>
      <w:r w:rsidR="00212362" w:rsidRPr="0028021E">
        <w:rPr>
          <w:lang w:val="en-US"/>
        </w:rPr>
        <w:t xml:space="preserve"> Optical properties of semiconductors, M. Nauka, 1981, 368 pp.</w:t>
      </w:r>
    </w:p>
    <w:p w14:paraId="47756D5C" w14:textId="0FF3208A" w:rsidR="00212362" w:rsidRPr="0028021E" w:rsidRDefault="00212362" w:rsidP="00212362">
      <w:pPr>
        <w:jc w:val="both"/>
        <w:rPr>
          <w:lang w:val="en-US"/>
        </w:rPr>
      </w:pPr>
      <w:r w:rsidRPr="0028021E">
        <w:rPr>
          <w:lang w:val="en-US"/>
        </w:rPr>
        <w:tab/>
        <w:t>13 Hong Yu et al. / Nanomaterials. – 2022. – Vol. 12. – №18. – P. 32-30. – DOI:</w:t>
      </w:r>
      <w:hyperlink r:id="rId15" w:tgtFrame="_blank" w:history="1">
        <w:r w:rsidRPr="0028021E">
          <w:rPr>
            <w:rStyle w:val="a3"/>
            <w:color w:val="auto"/>
            <w:u w:val="none"/>
            <w:lang w:val="en-US"/>
          </w:rPr>
          <w:t>10.3390/nano12183230</w:t>
        </w:r>
      </w:hyperlink>
    </w:p>
    <w:p w14:paraId="186B549C" w14:textId="77777777" w:rsidR="00212362" w:rsidRPr="0028021E" w:rsidRDefault="00212362" w:rsidP="00212362">
      <w:pPr>
        <w:jc w:val="both"/>
        <w:rPr>
          <w:lang w:val="en-US"/>
        </w:rPr>
      </w:pPr>
      <w:r w:rsidRPr="0028021E">
        <w:rPr>
          <w:lang w:val="en-US"/>
        </w:rPr>
        <w:tab/>
        <w:t xml:space="preserve">14 D. </w:t>
      </w:r>
      <w:proofErr w:type="spellStart"/>
      <w:r w:rsidRPr="0028021E">
        <w:rPr>
          <w:lang w:val="en-US"/>
        </w:rPr>
        <w:t>Stathokostopoulos</w:t>
      </w:r>
      <w:proofErr w:type="spellEnd"/>
      <w:r w:rsidRPr="0028021E">
        <w:rPr>
          <w:lang w:val="en-US"/>
        </w:rPr>
        <w:t xml:space="preserve"> et al. // Results in Materials. – 2022. – Vol. 13. – № 1. – DOI:</w:t>
      </w:r>
      <w:hyperlink r:id="rId16" w:tgtFrame="_blank" w:history="1">
        <w:r w:rsidRPr="0028021E">
          <w:rPr>
            <w:rStyle w:val="a3"/>
            <w:color w:val="auto"/>
            <w:u w:val="none"/>
            <w:lang w:val="en-US"/>
          </w:rPr>
          <w:t>10.1016/j.rinma.2021.100252</w:t>
        </w:r>
      </w:hyperlink>
    </w:p>
    <w:p w14:paraId="4245A1F6" w14:textId="30EB740E" w:rsidR="00FB4CC9" w:rsidRPr="0028021E" w:rsidRDefault="001A37AC" w:rsidP="00FB4CC9">
      <w:pPr>
        <w:jc w:val="both"/>
        <w:rPr>
          <w:lang w:val="en-US"/>
        </w:rPr>
      </w:pPr>
      <w:r w:rsidRPr="0028021E">
        <w:rPr>
          <w:lang w:val="en-US"/>
        </w:rPr>
        <w:tab/>
      </w:r>
      <w:r w:rsidR="00FB4CC9" w:rsidRPr="0028021E">
        <w:rPr>
          <w:lang w:val="en-US"/>
        </w:rPr>
        <w:t xml:space="preserve">15 Galkin N.G., </w:t>
      </w:r>
      <w:proofErr w:type="spellStart"/>
      <w:r w:rsidR="00FB4CC9" w:rsidRPr="0028021E">
        <w:rPr>
          <w:lang w:val="en-US"/>
        </w:rPr>
        <w:t>Vavanova</w:t>
      </w:r>
      <w:proofErr w:type="spellEnd"/>
      <w:r w:rsidR="00FB4CC9" w:rsidRPr="0028021E">
        <w:rPr>
          <w:lang w:val="en-US"/>
        </w:rPr>
        <w:t xml:space="preserve"> S.V., Maslov A.M., Galkin K.N. Electrical and optical properties of thick Mg2Si films on Si</w:t>
      </w:r>
      <w:r w:rsidR="00776A07" w:rsidRPr="00776A07">
        <w:rPr>
          <w:lang w:val="en-US"/>
        </w:rPr>
        <w:t xml:space="preserve"> </w:t>
      </w:r>
      <w:r w:rsidR="00FB4CC9" w:rsidRPr="0028021E">
        <w:rPr>
          <w:lang w:val="en-US"/>
        </w:rPr>
        <w:t xml:space="preserve">(111) // SPIE Proceedings. 2003. – V. 5129. – P. 305-312. </w:t>
      </w:r>
      <w:hyperlink r:id="rId17" w:history="1">
        <w:r w:rsidR="00FB4CC9" w:rsidRPr="0028021E">
          <w:rPr>
            <w:rStyle w:val="a3"/>
            <w:color w:val="auto"/>
            <w:u w:val="none"/>
            <w:lang w:val="en-US"/>
          </w:rPr>
          <w:t>https://doi.org/10.1117/12.502403</w:t>
        </w:r>
      </w:hyperlink>
    </w:p>
    <w:p w14:paraId="652555BF" w14:textId="046327B2" w:rsidR="00582CB3" w:rsidRPr="00D664B0" w:rsidRDefault="00582CB3" w:rsidP="001A37AC">
      <w:pPr>
        <w:jc w:val="both"/>
        <w:rPr>
          <w:sz w:val="24"/>
          <w:szCs w:val="24"/>
          <w:lang w:val="en-US"/>
        </w:rPr>
      </w:pPr>
    </w:p>
    <w:sectPr w:rsidR="00582CB3" w:rsidRPr="00D664B0" w:rsidSect="0014317C">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1AF2B" w14:textId="77777777" w:rsidR="00762E84" w:rsidRDefault="00762E84" w:rsidP="003174B4">
      <w:r>
        <w:separator/>
      </w:r>
    </w:p>
  </w:endnote>
  <w:endnote w:type="continuationSeparator" w:id="0">
    <w:p w14:paraId="678CBBDC" w14:textId="77777777" w:rsidR="00762E84" w:rsidRDefault="00762E84" w:rsidP="003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D6F5" w14:textId="4286D87E" w:rsidR="003174B4" w:rsidRDefault="003174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2A37" w14:textId="77777777" w:rsidR="00762E84" w:rsidRDefault="00762E84" w:rsidP="003174B4">
      <w:r>
        <w:separator/>
      </w:r>
    </w:p>
  </w:footnote>
  <w:footnote w:type="continuationSeparator" w:id="0">
    <w:p w14:paraId="503B5A73" w14:textId="77777777" w:rsidR="00762E84" w:rsidRDefault="00762E84" w:rsidP="0031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BD5"/>
    <w:rsid w:val="00005603"/>
    <w:rsid w:val="00010809"/>
    <w:rsid w:val="00012F1C"/>
    <w:rsid w:val="000143D9"/>
    <w:rsid w:val="00020233"/>
    <w:rsid w:val="00021582"/>
    <w:rsid w:val="000261D9"/>
    <w:rsid w:val="00026330"/>
    <w:rsid w:val="000320BD"/>
    <w:rsid w:val="0003253A"/>
    <w:rsid w:val="00037B92"/>
    <w:rsid w:val="000436FA"/>
    <w:rsid w:val="000456A1"/>
    <w:rsid w:val="0004718E"/>
    <w:rsid w:val="00052208"/>
    <w:rsid w:val="00053718"/>
    <w:rsid w:val="00064025"/>
    <w:rsid w:val="00067585"/>
    <w:rsid w:val="0006793E"/>
    <w:rsid w:val="00067A0F"/>
    <w:rsid w:val="00070FE4"/>
    <w:rsid w:val="000842D0"/>
    <w:rsid w:val="00087F4E"/>
    <w:rsid w:val="000906B1"/>
    <w:rsid w:val="00090903"/>
    <w:rsid w:val="000A5742"/>
    <w:rsid w:val="000B3D80"/>
    <w:rsid w:val="000B4F04"/>
    <w:rsid w:val="000B7084"/>
    <w:rsid w:val="000C4466"/>
    <w:rsid w:val="000C590E"/>
    <w:rsid w:val="000C6253"/>
    <w:rsid w:val="000C67DD"/>
    <w:rsid w:val="000C7BDA"/>
    <w:rsid w:val="000E2859"/>
    <w:rsid w:val="000F50B0"/>
    <w:rsid w:val="000F57AA"/>
    <w:rsid w:val="000F6249"/>
    <w:rsid w:val="000F709B"/>
    <w:rsid w:val="00102424"/>
    <w:rsid w:val="00111E30"/>
    <w:rsid w:val="00126A53"/>
    <w:rsid w:val="001334E0"/>
    <w:rsid w:val="00133691"/>
    <w:rsid w:val="00134CF6"/>
    <w:rsid w:val="00135546"/>
    <w:rsid w:val="001364CE"/>
    <w:rsid w:val="0014317C"/>
    <w:rsid w:val="00145841"/>
    <w:rsid w:val="001471F0"/>
    <w:rsid w:val="00147C85"/>
    <w:rsid w:val="001502D4"/>
    <w:rsid w:val="00152BA9"/>
    <w:rsid w:val="00152E86"/>
    <w:rsid w:val="00176B00"/>
    <w:rsid w:val="0018518F"/>
    <w:rsid w:val="00197ED3"/>
    <w:rsid w:val="001A37AC"/>
    <w:rsid w:val="001A6876"/>
    <w:rsid w:val="001B0A0D"/>
    <w:rsid w:val="001B2439"/>
    <w:rsid w:val="001B376B"/>
    <w:rsid w:val="001B7C38"/>
    <w:rsid w:val="001C2326"/>
    <w:rsid w:val="001C43F0"/>
    <w:rsid w:val="001C5463"/>
    <w:rsid w:val="001C58D3"/>
    <w:rsid w:val="001D7AE8"/>
    <w:rsid w:val="001E1CE9"/>
    <w:rsid w:val="001E3614"/>
    <w:rsid w:val="001E7395"/>
    <w:rsid w:val="001E774F"/>
    <w:rsid w:val="001F0F3B"/>
    <w:rsid w:val="001F4B9F"/>
    <w:rsid w:val="0020199C"/>
    <w:rsid w:val="00202C18"/>
    <w:rsid w:val="0020441E"/>
    <w:rsid w:val="00205FBC"/>
    <w:rsid w:val="00206E58"/>
    <w:rsid w:val="00211EBE"/>
    <w:rsid w:val="00212357"/>
    <w:rsid w:val="00212362"/>
    <w:rsid w:val="00217F79"/>
    <w:rsid w:val="00220C4A"/>
    <w:rsid w:val="0022475D"/>
    <w:rsid w:val="002275DF"/>
    <w:rsid w:val="002314CF"/>
    <w:rsid w:val="0023284F"/>
    <w:rsid w:val="002334D1"/>
    <w:rsid w:val="002374AB"/>
    <w:rsid w:val="002456DC"/>
    <w:rsid w:val="0026320D"/>
    <w:rsid w:val="0026372E"/>
    <w:rsid w:val="00272983"/>
    <w:rsid w:val="00276C25"/>
    <w:rsid w:val="0028021E"/>
    <w:rsid w:val="00281BA4"/>
    <w:rsid w:val="00282ADF"/>
    <w:rsid w:val="00290B90"/>
    <w:rsid w:val="002A0785"/>
    <w:rsid w:val="002A6565"/>
    <w:rsid w:val="002B00C5"/>
    <w:rsid w:val="002B0EB7"/>
    <w:rsid w:val="002B1E54"/>
    <w:rsid w:val="002B38E9"/>
    <w:rsid w:val="002C1BC3"/>
    <w:rsid w:val="002C3657"/>
    <w:rsid w:val="002C4E5A"/>
    <w:rsid w:val="002C56D2"/>
    <w:rsid w:val="002C6BFA"/>
    <w:rsid w:val="002D0C74"/>
    <w:rsid w:val="002E1C21"/>
    <w:rsid w:val="002E4C6C"/>
    <w:rsid w:val="002E782F"/>
    <w:rsid w:val="002F0C95"/>
    <w:rsid w:val="00305D6B"/>
    <w:rsid w:val="00306E48"/>
    <w:rsid w:val="003113C7"/>
    <w:rsid w:val="003145EE"/>
    <w:rsid w:val="003174B4"/>
    <w:rsid w:val="00321464"/>
    <w:rsid w:val="00330E8F"/>
    <w:rsid w:val="00335F6E"/>
    <w:rsid w:val="003449EA"/>
    <w:rsid w:val="00344CD1"/>
    <w:rsid w:val="003453DD"/>
    <w:rsid w:val="00351F84"/>
    <w:rsid w:val="003529F1"/>
    <w:rsid w:val="0036347A"/>
    <w:rsid w:val="00366ABA"/>
    <w:rsid w:val="00367D38"/>
    <w:rsid w:val="00371B11"/>
    <w:rsid w:val="00380A5F"/>
    <w:rsid w:val="00385BD2"/>
    <w:rsid w:val="0039172F"/>
    <w:rsid w:val="003A6CCE"/>
    <w:rsid w:val="003A767E"/>
    <w:rsid w:val="003B2BE7"/>
    <w:rsid w:val="003B3019"/>
    <w:rsid w:val="003B591B"/>
    <w:rsid w:val="003C1C54"/>
    <w:rsid w:val="003C1E69"/>
    <w:rsid w:val="003C2A06"/>
    <w:rsid w:val="003C36BA"/>
    <w:rsid w:val="003C547C"/>
    <w:rsid w:val="003C71EF"/>
    <w:rsid w:val="003E1787"/>
    <w:rsid w:val="003E2FD6"/>
    <w:rsid w:val="003E7FF6"/>
    <w:rsid w:val="003F1683"/>
    <w:rsid w:val="0040659C"/>
    <w:rsid w:val="00410A17"/>
    <w:rsid w:val="00411A48"/>
    <w:rsid w:val="00412B57"/>
    <w:rsid w:val="004135DD"/>
    <w:rsid w:val="004143CF"/>
    <w:rsid w:val="00421C5D"/>
    <w:rsid w:val="00421F60"/>
    <w:rsid w:val="0042224F"/>
    <w:rsid w:val="00424BD0"/>
    <w:rsid w:val="00436509"/>
    <w:rsid w:val="004441FA"/>
    <w:rsid w:val="00447405"/>
    <w:rsid w:val="004516E8"/>
    <w:rsid w:val="004526BD"/>
    <w:rsid w:val="0045467C"/>
    <w:rsid w:val="00461401"/>
    <w:rsid w:val="00465491"/>
    <w:rsid w:val="00472ECF"/>
    <w:rsid w:val="00477F3A"/>
    <w:rsid w:val="004815E3"/>
    <w:rsid w:val="0048510E"/>
    <w:rsid w:val="004951CC"/>
    <w:rsid w:val="004A2066"/>
    <w:rsid w:val="004B1752"/>
    <w:rsid w:val="004B38C9"/>
    <w:rsid w:val="004B4A5D"/>
    <w:rsid w:val="004C2D9D"/>
    <w:rsid w:val="004C419E"/>
    <w:rsid w:val="004C4C08"/>
    <w:rsid w:val="004C5295"/>
    <w:rsid w:val="004C647F"/>
    <w:rsid w:val="004C73DC"/>
    <w:rsid w:val="004D5395"/>
    <w:rsid w:val="004E036C"/>
    <w:rsid w:val="004E673A"/>
    <w:rsid w:val="004F0F63"/>
    <w:rsid w:val="005139A0"/>
    <w:rsid w:val="00524D29"/>
    <w:rsid w:val="005252BB"/>
    <w:rsid w:val="00525794"/>
    <w:rsid w:val="005266C0"/>
    <w:rsid w:val="005309B1"/>
    <w:rsid w:val="00531034"/>
    <w:rsid w:val="00531A78"/>
    <w:rsid w:val="00532D86"/>
    <w:rsid w:val="00533DC4"/>
    <w:rsid w:val="0053413B"/>
    <w:rsid w:val="00536D8B"/>
    <w:rsid w:val="0054467B"/>
    <w:rsid w:val="005459D8"/>
    <w:rsid w:val="00553CC6"/>
    <w:rsid w:val="00555CE1"/>
    <w:rsid w:val="00581440"/>
    <w:rsid w:val="00582CB3"/>
    <w:rsid w:val="00585E6C"/>
    <w:rsid w:val="005868E8"/>
    <w:rsid w:val="0059190E"/>
    <w:rsid w:val="005961A8"/>
    <w:rsid w:val="005A42E8"/>
    <w:rsid w:val="005A611E"/>
    <w:rsid w:val="005B23D5"/>
    <w:rsid w:val="005B3437"/>
    <w:rsid w:val="005B7908"/>
    <w:rsid w:val="005C1433"/>
    <w:rsid w:val="005C223C"/>
    <w:rsid w:val="005C5619"/>
    <w:rsid w:val="005E0D18"/>
    <w:rsid w:val="005E2CE7"/>
    <w:rsid w:val="005F110F"/>
    <w:rsid w:val="005F5649"/>
    <w:rsid w:val="005F5966"/>
    <w:rsid w:val="005F6362"/>
    <w:rsid w:val="005F6887"/>
    <w:rsid w:val="00600158"/>
    <w:rsid w:val="00611352"/>
    <w:rsid w:val="00613ABC"/>
    <w:rsid w:val="00615AFF"/>
    <w:rsid w:val="00617596"/>
    <w:rsid w:val="00621F78"/>
    <w:rsid w:val="00622046"/>
    <w:rsid w:val="00635921"/>
    <w:rsid w:val="00643906"/>
    <w:rsid w:val="00646EB4"/>
    <w:rsid w:val="00665618"/>
    <w:rsid w:val="006732B4"/>
    <w:rsid w:val="006736D6"/>
    <w:rsid w:val="006838C3"/>
    <w:rsid w:val="0069529D"/>
    <w:rsid w:val="006A67B4"/>
    <w:rsid w:val="006A6E38"/>
    <w:rsid w:val="006A721B"/>
    <w:rsid w:val="006B0080"/>
    <w:rsid w:val="006B41A9"/>
    <w:rsid w:val="006B5530"/>
    <w:rsid w:val="006C140E"/>
    <w:rsid w:val="006C19C0"/>
    <w:rsid w:val="006C31B3"/>
    <w:rsid w:val="006C3D80"/>
    <w:rsid w:val="006D0A5D"/>
    <w:rsid w:val="006D2CCC"/>
    <w:rsid w:val="006D2F85"/>
    <w:rsid w:val="006D5A33"/>
    <w:rsid w:val="006D6DE3"/>
    <w:rsid w:val="006E213B"/>
    <w:rsid w:val="006E48AB"/>
    <w:rsid w:val="006E56C2"/>
    <w:rsid w:val="006E5726"/>
    <w:rsid w:val="006F0A93"/>
    <w:rsid w:val="006F1031"/>
    <w:rsid w:val="0070696C"/>
    <w:rsid w:val="0071363A"/>
    <w:rsid w:val="00713D8B"/>
    <w:rsid w:val="00713F10"/>
    <w:rsid w:val="007148E0"/>
    <w:rsid w:val="007248D6"/>
    <w:rsid w:val="00726FF3"/>
    <w:rsid w:val="00727244"/>
    <w:rsid w:val="0072756F"/>
    <w:rsid w:val="00727A3C"/>
    <w:rsid w:val="00735BEC"/>
    <w:rsid w:val="00757F33"/>
    <w:rsid w:val="007614BB"/>
    <w:rsid w:val="00762E84"/>
    <w:rsid w:val="0076485F"/>
    <w:rsid w:val="00776A07"/>
    <w:rsid w:val="00784E24"/>
    <w:rsid w:val="00787655"/>
    <w:rsid w:val="0079332B"/>
    <w:rsid w:val="00793A99"/>
    <w:rsid w:val="007C5DF1"/>
    <w:rsid w:val="007E2829"/>
    <w:rsid w:val="007E4A66"/>
    <w:rsid w:val="007E4FC7"/>
    <w:rsid w:val="007E6378"/>
    <w:rsid w:val="007F0929"/>
    <w:rsid w:val="00801442"/>
    <w:rsid w:val="008021D0"/>
    <w:rsid w:val="0080417F"/>
    <w:rsid w:val="008041AB"/>
    <w:rsid w:val="008103AD"/>
    <w:rsid w:val="00810D61"/>
    <w:rsid w:val="00812476"/>
    <w:rsid w:val="0081672C"/>
    <w:rsid w:val="00820BD8"/>
    <w:rsid w:val="00822A45"/>
    <w:rsid w:val="00823041"/>
    <w:rsid w:val="0082624F"/>
    <w:rsid w:val="008275E9"/>
    <w:rsid w:val="00840D3D"/>
    <w:rsid w:val="00842EEE"/>
    <w:rsid w:val="00844B8E"/>
    <w:rsid w:val="00845F5D"/>
    <w:rsid w:val="00846D37"/>
    <w:rsid w:val="0085012D"/>
    <w:rsid w:val="008512ED"/>
    <w:rsid w:val="00852726"/>
    <w:rsid w:val="008573A2"/>
    <w:rsid w:val="00857A65"/>
    <w:rsid w:val="00867289"/>
    <w:rsid w:val="00870FE3"/>
    <w:rsid w:val="00874B82"/>
    <w:rsid w:val="00897C98"/>
    <w:rsid w:val="008A5465"/>
    <w:rsid w:val="008B3D44"/>
    <w:rsid w:val="008B3DE5"/>
    <w:rsid w:val="008B5DEF"/>
    <w:rsid w:val="008C1E4F"/>
    <w:rsid w:val="008C6C7C"/>
    <w:rsid w:val="008D6C2D"/>
    <w:rsid w:val="008E0687"/>
    <w:rsid w:val="008E084C"/>
    <w:rsid w:val="008E0F72"/>
    <w:rsid w:val="008E41C3"/>
    <w:rsid w:val="008E4912"/>
    <w:rsid w:val="008E7175"/>
    <w:rsid w:val="008E7789"/>
    <w:rsid w:val="008E7AA0"/>
    <w:rsid w:val="008F1EE4"/>
    <w:rsid w:val="00902B96"/>
    <w:rsid w:val="0090406A"/>
    <w:rsid w:val="00906AAB"/>
    <w:rsid w:val="00906DD8"/>
    <w:rsid w:val="009127E5"/>
    <w:rsid w:val="00927029"/>
    <w:rsid w:val="00927DCB"/>
    <w:rsid w:val="00931FAA"/>
    <w:rsid w:val="00932244"/>
    <w:rsid w:val="009340B4"/>
    <w:rsid w:val="00940C9C"/>
    <w:rsid w:val="009430DD"/>
    <w:rsid w:val="00944F5D"/>
    <w:rsid w:val="009501A6"/>
    <w:rsid w:val="00955EBF"/>
    <w:rsid w:val="00956421"/>
    <w:rsid w:val="00957705"/>
    <w:rsid w:val="00960454"/>
    <w:rsid w:val="00970C40"/>
    <w:rsid w:val="00971498"/>
    <w:rsid w:val="00974F66"/>
    <w:rsid w:val="0097556D"/>
    <w:rsid w:val="009809DD"/>
    <w:rsid w:val="009828C6"/>
    <w:rsid w:val="00982EF2"/>
    <w:rsid w:val="00986710"/>
    <w:rsid w:val="009A0F7B"/>
    <w:rsid w:val="009A3370"/>
    <w:rsid w:val="009B02CD"/>
    <w:rsid w:val="009B1987"/>
    <w:rsid w:val="009B2EDF"/>
    <w:rsid w:val="009B6168"/>
    <w:rsid w:val="009C160E"/>
    <w:rsid w:val="009C7DA8"/>
    <w:rsid w:val="009D0C44"/>
    <w:rsid w:val="009D15E1"/>
    <w:rsid w:val="009D18FE"/>
    <w:rsid w:val="009D7822"/>
    <w:rsid w:val="009E0544"/>
    <w:rsid w:val="009E46B0"/>
    <w:rsid w:val="00A002DD"/>
    <w:rsid w:val="00A055D5"/>
    <w:rsid w:val="00A2420A"/>
    <w:rsid w:val="00A3142B"/>
    <w:rsid w:val="00A34713"/>
    <w:rsid w:val="00A35252"/>
    <w:rsid w:val="00A415EF"/>
    <w:rsid w:val="00A50817"/>
    <w:rsid w:val="00A6255E"/>
    <w:rsid w:val="00A642C4"/>
    <w:rsid w:val="00A64C06"/>
    <w:rsid w:val="00A736D6"/>
    <w:rsid w:val="00A87694"/>
    <w:rsid w:val="00A87783"/>
    <w:rsid w:val="00A92454"/>
    <w:rsid w:val="00AB0A5B"/>
    <w:rsid w:val="00AB457E"/>
    <w:rsid w:val="00AB4F72"/>
    <w:rsid w:val="00AC10E1"/>
    <w:rsid w:val="00AC3F30"/>
    <w:rsid w:val="00AC5E9F"/>
    <w:rsid w:val="00AC7D67"/>
    <w:rsid w:val="00AD0E17"/>
    <w:rsid w:val="00AD5AE9"/>
    <w:rsid w:val="00AE3D83"/>
    <w:rsid w:val="00AF07E6"/>
    <w:rsid w:val="00AF53A1"/>
    <w:rsid w:val="00AF577B"/>
    <w:rsid w:val="00B014A4"/>
    <w:rsid w:val="00B055CE"/>
    <w:rsid w:val="00B13B02"/>
    <w:rsid w:val="00B17EF3"/>
    <w:rsid w:val="00B2435D"/>
    <w:rsid w:val="00B24F6E"/>
    <w:rsid w:val="00B306F2"/>
    <w:rsid w:val="00B33680"/>
    <w:rsid w:val="00B37005"/>
    <w:rsid w:val="00B410FD"/>
    <w:rsid w:val="00B42ED2"/>
    <w:rsid w:val="00B517E5"/>
    <w:rsid w:val="00B53494"/>
    <w:rsid w:val="00B64D8B"/>
    <w:rsid w:val="00B64DF0"/>
    <w:rsid w:val="00B73916"/>
    <w:rsid w:val="00B86CC4"/>
    <w:rsid w:val="00B87A52"/>
    <w:rsid w:val="00BA1F54"/>
    <w:rsid w:val="00BD1B73"/>
    <w:rsid w:val="00BD4E45"/>
    <w:rsid w:val="00BE3C58"/>
    <w:rsid w:val="00BE7D54"/>
    <w:rsid w:val="00BE7F7E"/>
    <w:rsid w:val="00BF003C"/>
    <w:rsid w:val="00BF0B9E"/>
    <w:rsid w:val="00BF23F6"/>
    <w:rsid w:val="00BF282F"/>
    <w:rsid w:val="00BF7597"/>
    <w:rsid w:val="00BF7FD3"/>
    <w:rsid w:val="00C005C1"/>
    <w:rsid w:val="00C03502"/>
    <w:rsid w:val="00C04DB6"/>
    <w:rsid w:val="00C11EE5"/>
    <w:rsid w:val="00C165E5"/>
    <w:rsid w:val="00C23492"/>
    <w:rsid w:val="00C24038"/>
    <w:rsid w:val="00C24B29"/>
    <w:rsid w:val="00C27BD5"/>
    <w:rsid w:val="00C37D9F"/>
    <w:rsid w:val="00C42A0B"/>
    <w:rsid w:val="00C507FB"/>
    <w:rsid w:val="00C50AC5"/>
    <w:rsid w:val="00C54097"/>
    <w:rsid w:val="00C5452D"/>
    <w:rsid w:val="00C577FE"/>
    <w:rsid w:val="00C6231F"/>
    <w:rsid w:val="00C67E23"/>
    <w:rsid w:val="00C73282"/>
    <w:rsid w:val="00C930EB"/>
    <w:rsid w:val="00CA2753"/>
    <w:rsid w:val="00CA43D4"/>
    <w:rsid w:val="00CB2527"/>
    <w:rsid w:val="00CB481C"/>
    <w:rsid w:val="00CE340C"/>
    <w:rsid w:val="00CE65CE"/>
    <w:rsid w:val="00CE6FBC"/>
    <w:rsid w:val="00CE7DBC"/>
    <w:rsid w:val="00CF126A"/>
    <w:rsid w:val="00CF401E"/>
    <w:rsid w:val="00D204CE"/>
    <w:rsid w:val="00D31B8E"/>
    <w:rsid w:val="00D32357"/>
    <w:rsid w:val="00D35BBF"/>
    <w:rsid w:val="00D43D92"/>
    <w:rsid w:val="00D633AA"/>
    <w:rsid w:val="00D664B0"/>
    <w:rsid w:val="00D87FDB"/>
    <w:rsid w:val="00DA6A3F"/>
    <w:rsid w:val="00DA6B7E"/>
    <w:rsid w:val="00DA7056"/>
    <w:rsid w:val="00DB052F"/>
    <w:rsid w:val="00DB3DA0"/>
    <w:rsid w:val="00DB4141"/>
    <w:rsid w:val="00DB7127"/>
    <w:rsid w:val="00DC646C"/>
    <w:rsid w:val="00DC6724"/>
    <w:rsid w:val="00DD59C9"/>
    <w:rsid w:val="00E222F7"/>
    <w:rsid w:val="00E26288"/>
    <w:rsid w:val="00E37CC0"/>
    <w:rsid w:val="00E4085A"/>
    <w:rsid w:val="00E50C97"/>
    <w:rsid w:val="00E61485"/>
    <w:rsid w:val="00E635F0"/>
    <w:rsid w:val="00E644EB"/>
    <w:rsid w:val="00E66096"/>
    <w:rsid w:val="00E82957"/>
    <w:rsid w:val="00E84BD1"/>
    <w:rsid w:val="00E900F0"/>
    <w:rsid w:val="00E94B43"/>
    <w:rsid w:val="00EA1B8F"/>
    <w:rsid w:val="00EA4D19"/>
    <w:rsid w:val="00EA57A4"/>
    <w:rsid w:val="00EB6502"/>
    <w:rsid w:val="00EB7BDB"/>
    <w:rsid w:val="00EC05DA"/>
    <w:rsid w:val="00EC39C7"/>
    <w:rsid w:val="00EC3F5F"/>
    <w:rsid w:val="00EC4A4C"/>
    <w:rsid w:val="00ED154A"/>
    <w:rsid w:val="00ED1693"/>
    <w:rsid w:val="00ED32B0"/>
    <w:rsid w:val="00EE4D76"/>
    <w:rsid w:val="00EE563F"/>
    <w:rsid w:val="00EF0366"/>
    <w:rsid w:val="00EF4793"/>
    <w:rsid w:val="00EF5412"/>
    <w:rsid w:val="00F06CFD"/>
    <w:rsid w:val="00F1401A"/>
    <w:rsid w:val="00F165CF"/>
    <w:rsid w:val="00F22678"/>
    <w:rsid w:val="00F229BC"/>
    <w:rsid w:val="00F32380"/>
    <w:rsid w:val="00F3315A"/>
    <w:rsid w:val="00F33587"/>
    <w:rsid w:val="00F348AC"/>
    <w:rsid w:val="00F44387"/>
    <w:rsid w:val="00F56BF5"/>
    <w:rsid w:val="00F61EF5"/>
    <w:rsid w:val="00F92D38"/>
    <w:rsid w:val="00F9597C"/>
    <w:rsid w:val="00F97C53"/>
    <w:rsid w:val="00FA2DC7"/>
    <w:rsid w:val="00FB4CC9"/>
    <w:rsid w:val="00FB5CBE"/>
    <w:rsid w:val="00FC2EE7"/>
    <w:rsid w:val="00FD05F3"/>
    <w:rsid w:val="00FD4269"/>
    <w:rsid w:val="00FD49DF"/>
    <w:rsid w:val="00FD5384"/>
    <w:rsid w:val="00FE19F3"/>
    <w:rsid w:val="00FE41C5"/>
    <w:rsid w:val="00FE4A5A"/>
    <w:rsid w:val="00FF2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35F9"/>
  <w15:docId w15:val="{FC5B9696-EF53-4B93-9625-DFA721B0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921"/>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921"/>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styleId="a3">
    <w:name w:val="Hyperlink"/>
    <w:basedOn w:val="a0"/>
    <w:uiPriority w:val="99"/>
    <w:unhideWhenUsed/>
    <w:rsid w:val="00582CB3"/>
    <w:rPr>
      <w:color w:val="0563C1" w:themeColor="hyperlink"/>
      <w:u w:val="single"/>
    </w:rPr>
  </w:style>
  <w:style w:type="character" w:customStyle="1" w:styleId="1">
    <w:name w:val="Неразрешенное упоминание1"/>
    <w:basedOn w:val="a0"/>
    <w:uiPriority w:val="99"/>
    <w:semiHidden/>
    <w:unhideWhenUsed/>
    <w:rsid w:val="00582CB3"/>
    <w:rPr>
      <w:color w:val="605E5C"/>
      <w:shd w:val="clear" w:color="auto" w:fill="E1DFDD"/>
    </w:rPr>
  </w:style>
  <w:style w:type="paragraph" w:styleId="a4">
    <w:name w:val="Balloon Text"/>
    <w:basedOn w:val="a"/>
    <w:link w:val="a5"/>
    <w:uiPriority w:val="99"/>
    <w:semiHidden/>
    <w:unhideWhenUsed/>
    <w:rsid w:val="007C5DF1"/>
    <w:rPr>
      <w:rFonts w:ascii="Tahoma" w:hAnsi="Tahoma" w:cs="Tahoma"/>
      <w:sz w:val="16"/>
      <w:szCs w:val="16"/>
    </w:rPr>
  </w:style>
  <w:style w:type="character" w:customStyle="1" w:styleId="a5">
    <w:name w:val="Текст выноски Знак"/>
    <w:basedOn w:val="a0"/>
    <w:link w:val="a4"/>
    <w:uiPriority w:val="99"/>
    <w:semiHidden/>
    <w:rsid w:val="007C5DF1"/>
    <w:rPr>
      <w:rFonts w:ascii="Tahoma" w:eastAsia="Times New Roman" w:hAnsi="Tahoma" w:cs="Tahoma"/>
      <w:kern w:val="0"/>
      <w:sz w:val="16"/>
      <w:szCs w:val="16"/>
      <w:lang w:eastAsia="ru-RU"/>
    </w:rPr>
  </w:style>
  <w:style w:type="paragraph" w:styleId="a6">
    <w:name w:val="List Paragraph"/>
    <w:basedOn w:val="a"/>
    <w:uiPriority w:val="34"/>
    <w:qFormat/>
    <w:rsid w:val="00C42A0B"/>
    <w:pPr>
      <w:ind w:left="720"/>
      <w:contextualSpacing/>
    </w:pPr>
  </w:style>
  <w:style w:type="table" w:styleId="a7">
    <w:name w:val="Table Grid"/>
    <w:basedOn w:val="a1"/>
    <w:uiPriority w:val="39"/>
    <w:rsid w:val="002E4C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Unresolved Mention"/>
    <w:basedOn w:val="a0"/>
    <w:uiPriority w:val="99"/>
    <w:semiHidden/>
    <w:unhideWhenUsed/>
    <w:rsid w:val="002C3657"/>
    <w:rPr>
      <w:color w:val="605E5C"/>
      <w:shd w:val="clear" w:color="auto" w:fill="E1DFDD"/>
    </w:rPr>
  </w:style>
  <w:style w:type="paragraph" w:styleId="a9">
    <w:name w:val="header"/>
    <w:basedOn w:val="a"/>
    <w:link w:val="aa"/>
    <w:uiPriority w:val="99"/>
    <w:unhideWhenUsed/>
    <w:rsid w:val="003174B4"/>
    <w:pPr>
      <w:tabs>
        <w:tab w:val="center" w:pos="4677"/>
        <w:tab w:val="right" w:pos="9355"/>
      </w:tabs>
    </w:pPr>
  </w:style>
  <w:style w:type="character" w:customStyle="1" w:styleId="aa">
    <w:name w:val="Верхний колонтитул Знак"/>
    <w:basedOn w:val="a0"/>
    <w:link w:val="a9"/>
    <w:uiPriority w:val="99"/>
    <w:rsid w:val="003174B4"/>
    <w:rPr>
      <w:rFonts w:ascii="Times New Roman" w:eastAsia="Times New Roman" w:hAnsi="Times New Roman" w:cs="Times New Roman"/>
      <w:kern w:val="0"/>
      <w:sz w:val="20"/>
      <w:szCs w:val="20"/>
      <w:lang w:eastAsia="ru-RU"/>
    </w:rPr>
  </w:style>
  <w:style w:type="paragraph" w:styleId="ab">
    <w:name w:val="footer"/>
    <w:basedOn w:val="a"/>
    <w:link w:val="ac"/>
    <w:uiPriority w:val="99"/>
    <w:unhideWhenUsed/>
    <w:rsid w:val="003174B4"/>
    <w:pPr>
      <w:tabs>
        <w:tab w:val="center" w:pos="4677"/>
        <w:tab w:val="right" w:pos="9355"/>
      </w:tabs>
    </w:pPr>
  </w:style>
  <w:style w:type="character" w:customStyle="1" w:styleId="ac">
    <w:name w:val="Нижний колонтитул Знак"/>
    <w:basedOn w:val="a0"/>
    <w:link w:val="ab"/>
    <w:uiPriority w:val="99"/>
    <w:rsid w:val="003174B4"/>
    <w:rPr>
      <w:rFonts w:ascii="Times New Roman" w:eastAsia="Times New Roman" w:hAnsi="Times New Roman"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117/12.502403" TargetMode="External"/><Relationship Id="rId2" Type="http://schemas.openxmlformats.org/officeDocument/2006/relationships/settings" Target="settings.xml"/><Relationship Id="rId16" Type="http://schemas.openxmlformats.org/officeDocument/2006/relationships/hyperlink" Target="http://dx.doi.org/10.1016/j.rinma.2021.10025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holygin435@gmail.com"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dx.doi.org/10.3390/nano12183230"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dx.doi.org/10.1103/PhysRevB.72.115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6</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sholygin</dc:creator>
  <cp:keywords/>
  <dc:description/>
  <cp:lastModifiedBy>ilia sholygin</cp:lastModifiedBy>
  <cp:revision>770</cp:revision>
  <cp:lastPrinted>2024-06-20T18:33:00Z</cp:lastPrinted>
  <dcterms:created xsi:type="dcterms:W3CDTF">2024-06-18T17:37:00Z</dcterms:created>
  <dcterms:modified xsi:type="dcterms:W3CDTF">2024-07-04T11:27:00Z</dcterms:modified>
</cp:coreProperties>
</file>