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BB" w:rsidRPr="009D126A" w:rsidRDefault="00B357BB" w:rsidP="0037514C">
      <w:pPr>
        <w:pStyle w:val="ae"/>
      </w:pPr>
      <w:r w:rsidRPr="00B47BD5">
        <w:t xml:space="preserve">УДК </w:t>
      </w:r>
      <w:r w:rsidR="009D126A" w:rsidRPr="009D126A">
        <w:t>004.942</w:t>
      </w:r>
    </w:p>
    <w:p w:rsidR="00B357BB" w:rsidRDefault="00B357BB" w:rsidP="00B357BB">
      <w:pPr>
        <w:ind w:firstLine="0"/>
        <w:rPr>
          <w:b/>
        </w:rPr>
      </w:pPr>
    </w:p>
    <w:p w:rsidR="006F0169" w:rsidRPr="009D126A" w:rsidRDefault="009D126A" w:rsidP="0037514C">
      <w:pPr>
        <w:pStyle w:val="af0"/>
      </w:pPr>
      <w:r w:rsidRPr="009D126A">
        <w:t>МОДЕЛИРОВАНИЕ СТРУКТУРЫ НАНОКЛАСТЕРОВ ТЕЛЛУРИДА СВИНЦА</w:t>
      </w:r>
    </w:p>
    <w:p w:rsidR="006F0169" w:rsidRDefault="009D126A" w:rsidP="009D126A">
      <w:pPr>
        <w:pStyle w:val="af1"/>
      </w:pPr>
      <w:r>
        <w:t>Д</w:t>
      </w:r>
      <w:r w:rsidR="006F0169" w:rsidRPr="00660B0F">
        <w:t>.</w:t>
      </w:r>
      <w:r w:rsidR="00B357BB" w:rsidRPr="00B357BB">
        <w:t xml:space="preserve"> </w:t>
      </w:r>
      <w:r>
        <w:t>Н</w:t>
      </w:r>
      <w:r w:rsidR="006F0169" w:rsidRPr="00660B0F">
        <w:t>.</w:t>
      </w:r>
      <w:r w:rsidR="00B357BB" w:rsidRPr="00B357BB">
        <w:t xml:space="preserve"> </w:t>
      </w:r>
      <w:r>
        <w:t>Бухаров</w:t>
      </w:r>
    </w:p>
    <w:p w:rsidR="009D126A" w:rsidRPr="009D126A" w:rsidRDefault="009D126A" w:rsidP="009D126A">
      <w:pPr>
        <w:pStyle w:val="af1"/>
        <w:rPr>
          <w:vertAlign w:val="superscript"/>
        </w:rPr>
      </w:pPr>
    </w:p>
    <w:p w:rsidR="006F0169" w:rsidRPr="00660B0F" w:rsidRDefault="009D126A" w:rsidP="00D267A8">
      <w:pPr>
        <w:pStyle w:val="afe"/>
      </w:pPr>
      <w:r>
        <w:t>ФГБУВО «</w:t>
      </w:r>
      <w:r w:rsidRPr="009D126A">
        <w:t>Владимирский государственный университет им. А. Г. и Н. Г. Столетовых (ВлГУ)</w:t>
      </w:r>
      <w:r>
        <w:t>», г. Владимир</w:t>
      </w:r>
    </w:p>
    <w:p w:rsidR="006F0169" w:rsidRPr="009D126A" w:rsidRDefault="006F0169" w:rsidP="00D267A8">
      <w:pPr>
        <w:pStyle w:val="afe"/>
        <w:rPr>
          <w:lang w:val="en-US"/>
        </w:rPr>
      </w:pPr>
      <w:r w:rsidRPr="00660B0F">
        <w:rPr>
          <w:lang w:val="en-US"/>
        </w:rPr>
        <w:t>E</w:t>
      </w:r>
      <w:r w:rsidRPr="009D126A">
        <w:rPr>
          <w:lang w:val="en-US"/>
        </w:rPr>
        <w:t>-</w:t>
      </w:r>
      <w:r w:rsidRPr="00660B0F">
        <w:rPr>
          <w:lang w:val="en-US"/>
        </w:rPr>
        <w:t>mail</w:t>
      </w:r>
      <w:r w:rsidRPr="009D126A">
        <w:rPr>
          <w:lang w:val="en-US"/>
        </w:rPr>
        <w:t xml:space="preserve">: </w:t>
      </w:r>
      <w:r w:rsidR="009D126A">
        <w:rPr>
          <w:color w:val="0000FF"/>
          <w:u w:val="single"/>
          <w:lang w:val="en-US"/>
        </w:rPr>
        <w:t>buharovdn</w:t>
      </w:r>
      <w:r w:rsidR="00B357BB" w:rsidRPr="009D126A">
        <w:rPr>
          <w:color w:val="0000FF"/>
          <w:u w:val="single"/>
          <w:lang w:val="en-US"/>
        </w:rPr>
        <w:t>@</w:t>
      </w:r>
      <w:r w:rsidR="009D126A">
        <w:rPr>
          <w:color w:val="0000FF"/>
          <w:u w:val="single"/>
          <w:lang w:val="en-US"/>
        </w:rPr>
        <w:t>gmail</w:t>
      </w:r>
      <w:r w:rsidR="00B357BB" w:rsidRPr="009D126A">
        <w:rPr>
          <w:color w:val="0000FF"/>
          <w:u w:val="single"/>
          <w:lang w:val="en-US"/>
        </w:rPr>
        <w:t>.</w:t>
      </w:r>
      <w:r w:rsidR="00B357BB">
        <w:rPr>
          <w:color w:val="0000FF"/>
          <w:u w:val="single"/>
          <w:lang w:val="en-US"/>
        </w:rPr>
        <w:t>com</w:t>
      </w:r>
      <w:r w:rsidR="00B357BB" w:rsidRPr="009D126A">
        <w:rPr>
          <w:color w:val="0000FF"/>
          <w:u w:val="single"/>
          <w:lang w:val="en-US"/>
        </w:rPr>
        <w:t>.</w:t>
      </w:r>
    </w:p>
    <w:p w:rsidR="00C50515" w:rsidRPr="009D126A" w:rsidRDefault="00C50515">
      <w:pPr>
        <w:rPr>
          <w:lang w:val="en-US"/>
        </w:rPr>
      </w:pPr>
    </w:p>
    <w:p w:rsidR="006F0169" w:rsidRDefault="001A7CCC" w:rsidP="0037514C">
      <w:pPr>
        <w:pStyle w:val="af6"/>
      </w:pPr>
      <w:r>
        <w:t>Предложена модель структуры нанокластеров теллу</w:t>
      </w:r>
      <w:r w:rsidR="007C0177">
        <w:t>р</w:t>
      </w:r>
      <w:r>
        <w:t xml:space="preserve">ида свинца, </w:t>
      </w:r>
      <w:proofErr w:type="gramStart"/>
      <w:r>
        <w:t>полученных</w:t>
      </w:r>
      <w:proofErr w:type="gramEnd"/>
      <w:r>
        <w:t xml:space="preserve"> вследствии лазерного воздействия.</w:t>
      </w:r>
      <w:r w:rsidR="007C0177">
        <w:t xml:space="preserve"> Используется приближение диффузионно-ограниченной агрегации применительно для лазерноиндуцированных дефектов. Основным параметром является вероятность перемещения дефекта. Адекватность</w:t>
      </w:r>
      <w:r>
        <w:t xml:space="preserve"> </w:t>
      </w:r>
      <w:r w:rsidR="007C0177">
        <w:t>модели оценивается через соотнощение фрактальных размерностей экспериментальных образцов и модельных расчетов.</w:t>
      </w:r>
    </w:p>
    <w:p w:rsidR="006F0169" w:rsidRDefault="006F0169" w:rsidP="006F0169">
      <w:pPr>
        <w:rPr>
          <w:i/>
          <w:iCs/>
          <w:sz w:val="20"/>
          <w:szCs w:val="20"/>
        </w:rPr>
      </w:pPr>
    </w:p>
    <w:p w:rsidR="007C0177" w:rsidRDefault="007C0177" w:rsidP="007C0177">
      <w:pPr>
        <w:pStyle w:val="af4"/>
      </w:pPr>
      <w:r w:rsidRPr="007C0177">
        <w:t>Системы нанокластеров, сформированные из  нанообъектов теллурида свинца,  находят применение как материалы с управляемыми термоэлектрическими и оптическими свойствами, применяемые для  нужд современной наноэлектроники и оптофотоники [1].</w:t>
      </w:r>
    </w:p>
    <w:p w:rsidR="00607759" w:rsidRDefault="00607759" w:rsidP="007C0177">
      <w:pPr>
        <w:pStyle w:val="af4"/>
      </w:pPr>
      <w:r w:rsidRPr="00607759">
        <w:t xml:space="preserve">Рассматриваемые образцы, изображенные на рис.1а, были получены за счет лазерного воздействия движущегося источника на эпитаксиальную пленку теллурида свинца [2]. Исследование их структуры, выполенное с помощью РЭМ Quanta 200 3D и зондовой нанолаборатории Integra-Aura, показало наличие нанокластеров с размерами от 50 нм до 1 мкм с топологией существенно зависящей от времени воздействия и параметров лазерного излучения.  Структура полученных систем нанокластеров достаточно достоверно </w:t>
      </w:r>
      <w:proofErr w:type="gramStart"/>
      <w:r w:rsidRPr="00607759">
        <w:t>может</w:t>
      </w:r>
      <w:proofErr w:type="gramEnd"/>
      <w:r w:rsidRPr="00607759">
        <w:t xml:space="preserve"> отнесена к фрактальной. Так, например, стурктура образцов полученных после кратковременного воздействия при величинах меньше 0,3 с может быть </w:t>
      </w:r>
      <w:proofErr w:type="gramStart"/>
      <w:r w:rsidRPr="00607759">
        <w:t>соотнесена</w:t>
      </w:r>
      <w:proofErr w:type="gramEnd"/>
      <w:r w:rsidRPr="00607759">
        <w:t xml:space="preserve"> с фрактальным броуновским движеним. Увеличение времени до величин порядка 0,3 с воздействия позволяет генерировать образцы со структурой</w:t>
      </w:r>
      <w:r w:rsidR="00CB4A9E">
        <w:t>,</w:t>
      </w:r>
      <w:r w:rsidRPr="00607759">
        <w:t xml:space="preserve"> соотносимой с фракталом направленной перколяции или диффузии ограниченной агрегацией. В  области воздействия лазерного излучения  наблюдалась термомодификация теллурида свинца без плавления и оценка температуры в центре первом приближении в  ней может быть оценена примерно как 773 K.</w:t>
      </w:r>
    </w:p>
    <w:p w:rsidR="004A2565" w:rsidRDefault="004A2565" w:rsidP="007C0177">
      <w:pPr>
        <w:pStyle w:val="af4"/>
      </w:pPr>
    </w:p>
    <w:p w:rsidR="00607759" w:rsidRPr="007C0177" w:rsidRDefault="00607759" w:rsidP="00607759">
      <w:pPr>
        <w:pStyle w:val="af4"/>
        <w:jc w:val="center"/>
      </w:pPr>
      <w:r w:rsidRPr="00607759">
        <w:rPr>
          <w:noProof/>
          <w:lang w:eastAsia="ru-RU"/>
        </w:rPr>
        <w:drawing>
          <wp:inline distT="0" distB="0" distL="0" distR="0">
            <wp:extent cx="3222022" cy="1726442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93" cy="172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9" w:rsidRPr="006F0169" w:rsidRDefault="007C0177" w:rsidP="004A2565">
      <w:pPr>
        <w:pStyle w:val="af8"/>
      </w:pPr>
      <w:r>
        <w:t xml:space="preserve"> </w:t>
      </w:r>
      <w:r w:rsidR="00607759" w:rsidRPr="000D2B33">
        <w:t xml:space="preserve">Рис. </w:t>
      </w:r>
      <w:fldSimple w:instr=" SEQ Рис. \* ARABIC ">
        <w:r w:rsidR="00607759">
          <w:rPr>
            <w:noProof/>
          </w:rPr>
          <w:t>1</w:t>
        </w:r>
      </w:fldSimple>
      <w:r w:rsidR="00607759">
        <w:t xml:space="preserve">. </w:t>
      </w:r>
      <w:r w:rsidR="00607759" w:rsidRPr="00607759">
        <w:t>Образец нанокластеров</w:t>
      </w:r>
      <w:r w:rsidR="007868D8">
        <w:t xml:space="preserve"> теллурида свинц</w:t>
      </w:r>
      <w:proofErr w:type="gramStart"/>
      <w:r w:rsidR="007868D8">
        <w:t>а</w:t>
      </w:r>
      <w:r w:rsidR="00607759" w:rsidRPr="00607759">
        <w:t>(</w:t>
      </w:r>
      <w:proofErr w:type="gramEnd"/>
      <w:r w:rsidR="00607759" w:rsidRPr="00607759">
        <w:t xml:space="preserve">а). </w:t>
      </w:r>
      <w:r w:rsidR="00607759" w:rsidRPr="00607759">
        <w:rPr>
          <w:lang w:val="en-US"/>
        </w:rPr>
        <w:t>DLA</w:t>
      </w:r>
      <w:r w:rsidR="00607759" w:rsidRPr="00607759">
        <w:t xml:space="preserve"> модель</w:t>
      </w:r>
      <w:r w:rsidR="007868D8">
        <w:t xml:space="preserve"> </w:t>
      </w:r>
      <w:r w:rsidR="00607759" w:rsidRPr="00607759">
        <w:t>(б)</w:t>
      </w:r>
      <w:r w:rsidR="00607759">
        <w:t>.</w:t>
      </w:r>
    </w:p>
    <w:p w:rsidR="004A2565" w:rsidRPr="00CB4A9E" w:rsidRDefault="004A2565" w:rsidP="004A2565">
      <w:r w:rsidRPr="004A2565">
        <w:t>Наблюдаемая модификация поверхности может быть объяснена в рамках дефектно-деформационной теории [3], которая позволяет оценить в первом приближении коэффициент диффуз</w:t>
      </w:r>
      <w:r>
        <w:t>ии дефектов как величиину в 6</w:t>
      </w:r>
      <w:r w:rsidRPr="004A2565">
        <w:t>*10</w:t>
      </w:r>
      <w:r w:rsidRPr="004A2565">
        <w:rPr>
          <w:vertAlign w:val="superscript"/>
        </w:rPr>
        <w:t>-11</w:t>
      </w:r>
      <w:r w:rsidRPr="004A2565">
        <w:t xml:space="preserve"> см</w:t>
      </w:r>
      <w:proofErr w:type="gramStart"/>
      <w:r w:rsidRPr="004A2565">
        <w:rPr>
          <w:vertAlign w:val="superscript"/>
        </w:rPr>
        <w:t>2</w:t>
      </w:r>
      <w:proofErr w:type="gramEnd"/>
      <w:r w:rsidRPr="004A2565">
        <w:t>/c. В связи с этим для описания формирования нанокластеров на подложке применима модель</w:t>
      </w:r>
      <w:r>
        <w:t xml:space="preserve"> диффузионно-ограниченной агрегации (</w:t>
      </w:r>
      <w:r w:rsidRPr="004A2565">
        <w:t>DLA</w:t>
      </w:r>
      <w:r>
        <w:t>)</w:t>
      </w:r>
      <w:r w:rsidRPr="004A2565">
        <w:t xml:space="preserve"> [4], реализованная методом клеточного автомата со случайными блужданиями частиц с величинами 1 отн.ед. с единичными относительными смещениями. В качестве окрестности использовалась окрестность фон Неймана [5]. </w:t>
      </w:r>
      <w:proofErr w:type="gramStart"/>
      <w:r w:rsidRPr="004A2565">
        <w:t xml:space="preserve">Влияние температуры в этом приближении учитывается в параметре вероятности прилипания (s), который </w:t>
      </w:r>
      <w:r>
        <w:t>пропорционален относительному</w:t>
      </w:r>
      <w:r w:rsidRPr="004A2565">
        <w:t xml:space="preserve"> коэффициент</w:t>
      </w:r>
      <w:r>
        <w:t>у</w:t>
      </w:r>
      <w:r w:rsidRPr="004A2565">
        <w:t xml:space="preserve"> вероятности перемещения вакансии – </w:t>
      </w:r>
      <w:r>
        <w:t>ее подвижности (</w:t>
      </w:r>
      <w:r w:rsidRPr="004A2565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</w:t>
      </w:r>
      <w:r w:rsidRPr="004A2565">
        <w:t>, принимающий значения из (0; 1]:</w:t>
      </w:r>
      <w:r>
        <w:t xml:space="preserve"> </w:t>
      </w:r>
      <w:r w:rsidRPr="004A2565">
        <w:t xml:space="preserve"> </w:t>
      </w:r>
      <w:proofErr w:type="gramEnd"/>
    </w:p>
    <w:p w:rsidR="004A2565" w:rsidRPr="004A2565" w:rsidRDefault="004A2565" w:rsidP="004A2565">
      <w:pPr>
        <w:rPr>
          <w:rFonts w:eastAsiaTheme="minorEastAsia"/>
        </w:rPr>
      </w:pPr>
      <w:r>
        <w:rPr>
          <w:rFonts w:ascii="Cambria Math" w:hAnsi="Cambria Math"/>
        </w:rPr>
        <w:br/>
      </w:r>
      <m:oMathPara>
        <m:oMath>
          <m:eqArr>
            <m:eqArrPr>
              <m:maxDist m:val="on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acc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~s,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:rsidR="004A2565" w:rsidRDefault="004A2565" w:rsidP="004A2565">
      <w:pPr>
        <w:ind w:firstLine="0"/>
        <w:rPr>
          <w:rFonts w:eastAsiaTheme="minorEastAsia"/>
        </w:rPr>
      </w:pPr>
      <w:r w:rsidRPr="004A2565">
        <w:t xml:space="preserve">где </w:t>
      </w:r>
      <w:r w:rsidRPr="004A2565">
        <w:rPr>
          <w:lang w:val="en-US"/>
        </w:rPr>
        <w:t>D</w:t>
      </w:r>
      <w:r w:rsidRPr="004A2565">
        <w:t xml:space="preserve"> - коэффициент </w:t>
      </w:r>
      <w:r>
        <w:t>диффузии дефектов,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</m:oMath>
      <w:r w:rsidRPr="004A2565">
        <w:t xml:space="preserve"> – </w:t>
      </w:r>
      <w:r>
        <w:t>постоянная Больцмана</w:t>
      </w:r>
      <w:r w:rsidRPr="004A2565">
        <w:t xml:space="preserve">, </w:t>
      </w:r>
      <w:r>
        <w:rPr>
          <w:lang w:val="en-US"/>
        </w:rPr>
        <w:t>T</w:t>
      </w:r>
      <w:r w:rsidRPr="004A2565">
        <w:t xml:space="preserve"> – </w:t>
      </w:r>
      <w:r>
        <w:t>температура, Т</w:t>
      </w:r>
      <w:proofErr w:type="gramStart"/>
      <w:r>
        <w:rPr>
          <w:vertAlign w:val="subscript"/>
          <w:lang w:val="en-US"/>
        </w:rPr>
        <w:t>k</w:t>
      </w:r>
      <w:proofErr w:type="gramEnd"/>
      <w:r w:rsidRPr="004A2565">
        <w:t xml:space="preserve"> </w:t>
      </w:r>
      <w:r>
        <w:t>–</w:t>
      </w:r>
      <w:r w:rsidRPr="004A2565">
        <w:t xml:space="preserve"> </w:t>
      </w:r>
      <w:r>
        <w:t xml:space="preserve">температура плавления </w:t>
      </w:r>
      <w:r w:rsidRPr="004A2565">
        <w:t>[</w:t>
      </w:r>
      <w:r>
        <w:t>6</w:t>
      </w:r>
      <w:r w:rsidRPr="004A2565">
        <w:t xml:space="preserve">]. </w:t>
      </w:r>
    </w:p>
    <w:p w:rsidR="003F03EA" w:rsidRDefault="004A2565" w:rsidP="004A2565">
      <w:pPr>
        <w:ind w:firstLine="709"/>
      </w:pPr>
      <w:r w:rsidRPr="004A2565">
        <w:lastRenderedPageBreak/>
        <w:t xml:space="preserve">Тогда </w:t>
      </w:r>
      <w:r>
        <w:rPr>
          <w:lang w:val="en-US"/>
        </w:rPr>
        <w:t>D</w:t>
      </w:r>
      <w:r w:rsidRPr="004A2565">
        <w:t>=</w:t>
      </w:r>
      <w:r>
        <w:t>6</w:t>
      </w:r>
      <w:r w:rsidRPr="004A2565">
        <w:t>*10</w:t>
      </w:r>
      <w:r w:rsidRPr="004A2565">
        <w:rPr>
          <w:vertAlign w:val="superscript"/>
        </w:rPr>
        <w:t>-11</w:t>
      </w:r>
      <w:r w:rsidRPr="004A2565">
        <w:t xml:space="preserve"> см</w:t>
      </w:r>
      <w:proofErr w:type="gramStart"/>
      <w:r w:rsidRPr="004A2565">
        <w:rPr>
          <w:vertAlign w:val="superscript"/>
        </w:rPr>
        <w:t>2</w:t>
      </w:r>
      <w:proofErr w:type="gramEnd"/>
      <w:r w:rsidRPr="004A2565">
        <w:t xml:space="preserve">/c, T=773 K, </w:t>
      </w:r>
      <w:r>
        <w:t>Т</w:t>
      </w:r>
      <w:r>
        <w:rPr>
          <w:vertAlign w:val="subscript"/>
          <w:lang w:val="en-US"/>
        </w:rPr>
        <w:t>k</w:t>
      </w:r>
      <w:r w:rsidRPr="004A2565">
        <w:t xml:space="preserve"> =1197 </w:t>
      </w:r>
      <w:r>
        <w:rPr>
          <w:lang w:val="en-US"/>
        </w:rPr>
        <w:t>K</w:t>
      </w:r>
      <w:r w:rsidRPr="004A2565">
        <w:t xml:space="preserve"> </w:t>
      </w:r>
      <w:r>
        <w:t xml:space="preserve">получим </w:t>
      </w:r>
      <w:r w:rsidRPr="004A2565">
        <w:t>s=0,402. Для этих параметров на рис. 1б изображена модель стуктуры</w:t>
      </w:r>
      <w:r>
        <w:t xml:space="preserve"> нанокластеров теллурида свинца</w:t>
      </w:r>
      <w:r w:rsidRPr="004A2565">
        <w:t>. Ее хаусдорфова размерность, полученная методом boxcou</w:t>
      </w:r>
      <w:r>
        <w:t>nting[7], составила величину 1.841.</w:t>
      </w:r>
      <w:r w:rsidRPr="004A2565">
        <w:t xml:space="preserve"> Радиус нанокластера составил величину 40 отн. ед. или в случае масштабного коэффициента по пространству, равного 10 нм – 400 нм. Полученное значение попадает во множество измереных размеров нанообъектов. Разница хаусорфовых размерностей модели и экспериментального образца составила величину порядка 0,01. </w:t>
      </w:r>
    </w:p>
    <w:p w:rsidR="006F0169" w:rsidRPr="004A2565" w:rsidRDefault="004A2565" w:rsidP="004A2565">
      <w:pPr>
        <w:ind w:firstLine="709"/>
        <w:rPr>
          <w:rFonts w:eastAsiaTheme="minorEastAsia"/>
        </w:rPr>
      </w:pPr>
      <w:r w:rsidRPr="004A2565">
        <w:t xml:space="preserve">Сравнивая результаты эксперимента и моделирования можно сделать вывод об их удовлетворительном совпадении на уровне размерностей. Таким образом, предложенная модель достаточно адекватно отображает стурктуру экспериментальных образцов в первом приближении.  </w:t>
      </w:r>
    </w:p>
    <w:p w:rsidR="004A2565" w:rsidRDefault="004A2565" w:rsidP="006F0169"/>
    <w:p w:rsidR="006F0169" w:rsidRDefault="006F0169" w:rsidP="003F03EA">
      <w:pPr>
        <w:ind w:firstLine="0"/>
      </w:pPr>
    </w:p>
    <w:p w:rsidR="0037514C" w:rsidRDefault="0037514C" w:rsidP="006F0169"/>
    <w:p w:rsidR="006F0169" w:rsidRPr="003F03EA" w:rsidRDefault="006F0169" w:rsidP="0037514C">
      <w:pPr>
        <w:pStyle w:val="af0"/>
        <w:rPr>
          <w:lang w:val="en-US"/>
        </w:rPr>
      </w:pPr>
      <w:r>
        <w:t>Л</w:t>
      </w:r>
      <w:r w:rsidRPr="003F03EA">
        <w:rPr>
          <w:lang w:val="en-US"/>
        </w:rPr>
        <w:t xml:space="preserve"> </w:t>
      </w:r>
      <w:r>
        <w:t>И</w:t>
      </w:r>
      <w:r w:rsidRPr="003F03EA">
        <w:rPr>
          <w:lang w:val="en-US"/>
        </w:rPr>
        <w:t xml:space="preserve"> </w:t>
      </w:r>
      <w:r>
        <w:t>Т</w:t>
      </w:r>
      <w:r w:rsidRPr="003F03EA">
        <w:rPr>
          <w:lang w:val="en-US"/>
        </w:rPr>
        <w:t xml:space="preserve"> </w:t>
      </w:r>
      <w:r>
        <w:t>Е</w:t>
      </w:r>
      <w:r w:rsidRPr="003F03EA">
        <w:rPr>
          <w:lang w:val="en-US"/>
        </w:rPr>
        <w:t xml:space="preserve"> </w:t>
      </w:r>
      <w:proofErr w:type="gramStart"/>
      <w:r>
        <w:t>Р</w:t>
      </w:r>
      <w:proofErr w:type="gramEnd"/>
      <w:r w:rsidRPr="003F03EA">
        <w:rPr>
          <w:lang w:val="en-US"/>
        </w:rPr>
        <w:t xml:space="preserve"> </w:t>
      </w:r>
      <w:r>
        <w:t>А</w:t>
      </w:r>
      <w:r w:rsidRPr="003F03EA">
        <w:rPr>
          <w:lang w:val="en-US"/>
        </w:rPr>
        <w:t xml:space="preserve"> </w:t>
      </w:r>
      <w:r>
        <w:t>Т</w:t>
      </w:r>
      <w:r w:rsidRPr="003F03EA">
        <w:rPr>
          <w:lang w:val="en-US"/>
        </w:rPr>
        <w:t xml:space="preserve"> </w:t>
      </w:r>
      <w:r>
        <w:t>У</w:t>
      </w:r>
      <w:r w:rsidRPr="003F03EA">
        <w:rPr>
          <w:lang w:val="en-US"/>
        </w:rPr>
        <w:t xml:space="preserve"> </w:t>
      </w:r>
      <w:r>
        <w:t>Р</w:t>
      </w:r>
      <w:r w:rsidRPr="003F03EA">
        <w:rPr>
          <w:lang w:val="en-US"/>
        </w:rPr>
        <w:t xml:space="preserve"> </w:t>
      </w:r>
      <w:r>
        <w:t>А</w:t>
      </w:r>
    </w:p>
    <w:p w:rsidR="00E94E43" w:rsidRPr="003F03EA" w:rsidRDefault="00E94E43" w:rsidP="006F0169">
      <w:pPr>
        <w:rPr>
          <w:rFonts w:eastAsiaTheme="minorEastAsia"/>
          <w:b/>
          <w:bCs/>
          <w:lang w:val="en-US"/>
        </w:rPr>
      </w:pPr>
    </w:p>
    <w:p w:rsidR="00026F99" w:rsidRPr="00165DAA" w:rsidRDefault="003F03EA" w:rsidP="00165DAA">
      <w:pPr>
        <w:pStyle w:val="ac"/>
        <w:numPr>
          <w:ilvl w:val="0"/>
          <w:numId w:val="3"/>
        </w:numPr>
        <w:tabs>
          <w:tab w:val="left" w:pos="600"/>
        </w:tabs>
        <w:jc w:val="left"/>
        <w:rPr>
          <w:sz w:val="20"/>
          <w:szCs w:val="18"/>
          <w:lang w:val="en-US"/>
        </w:rPr>
      </w:pPr>
      <w:proofErr w:type="spellStart"/>
      <w:r w:rsidRPr="003F03EA">
        <w:rPr>
          <w:i/>
          <w:sz w:val="20"/>
          <w:szCs w:val="18"/>
          <w:lang w:val="en-US"/>
        </w:rPr>
        <w:t>Arakelian</w:t>
      </w:r>
      <w:proofErr w:type="spellEnd"/>
      <w:r w:rsidRPr="003F03EA">
        <w:rPr>
          <w:i/>
          <w:sz w:val="20"/>
          <w:szCs w:val="18"/>
          <w:lang w:val="en-US"/>
        </w:rPr>
        <w:t xml:space="preserve"> S.M.</w:t>
      </w:r>
      <w:r w:rsidRPr="003F03EA">
        <w:rPr>
          <w:sz w:val="20"/>
          <w:szCs w:val="18"/>
          <w:lang w:val="en-US"/>
        </w:rPr>
        <w:t xml:space="preserve"> Laser </w:t>
      </w:r>
      <w:proofErr w:type="spellStart"/>
      <w:r w:rsidRPr="003F03EA">
        <w:rPr>
          <w:sz w:val="20"/>
          <w:szCs w:val="18"/>
          <w:lang w:val="en-US"/>
        </w:rPr>
        <w:t>nanostructuring</w:t>
      </w:r>
      <w:proofErr w:type="spellEnd"/>
      <w:r w:rsidRPr="003F03EA">
        <w:rPr>
          <w:sz w:val="20"/>
          <w:szCs w:val="18"/>
          <w:lang w:val="en-US"/>
        </w:rPr>
        <w:t xml:space="preserve"> of the </w:t>
      </w:r>
      <w:proofErr w:type="spellStart"/>
      <w:r w:rsidRPr="003F03EA">
        <w:rPr>
          <w:sz w:val="20"/>
          <w:szCs w:val="18"/>
          <w:lang w:val="en-US"/>
        </w:rPr>
        <w:t>PbX</w:t>
      </w:r>
      <w:proofErr w:type="spellEnd"/>
      <w:r w:rsidRPr="003F03EA">
        <w:rPr>
          <w:sz w:val="20"/>
          <w:szCs w:val="18"/>
          <w:lang w:val="en-US"/>
        </w:rPr>
        <w:t xml:space="preserve"> thin films for creation of the semiconductor devices with controlled properties/ S.M. </w:t>
      </w:r>
      <w:proofErr w:type="spellStart"/>
      <w:r w:rsidRPr="003F03EA">
        <w:rPr>
          <w:sz w:val="20"/>
          <w:szCs w:val="18"/>
          <w:lang w:val="en-US"/>
        </w:rPr>
        <w:t>Arakelian</w:t>
      </w:r>
      <w:proofErr w:type="spellEnd"/>
      <w:r w:rsidRPr="003F03EA">
        <w:rPr>
          <w:sz w:val="20"/>
          <w:szCs w:val="18"/>
          <w:lang w:val="en-US"/>
        </w:rPr>
        <w:t xml:space="preserve">, D.N. </w:t>
      </w:r>
      <w:proofErr w:type="spellStart"/>
      <w:r w:rsidRPr="003F03EA">
        <w:rPr>
          <w:sz w:val="20"/>
          <w:szCs w:val="18"/>
          <w:lang w:val="en-US"/>
        </w:rPr>
        <w:t>Bukharov</w:t>
      </w:r>
      <w:proofErr w:type="spellEnd"/>
      <w:proofErr w:type="gramStart"/>
      <w:r w:rsidRPr="003F03EA">
        <w:rPr>
          <w:sz w:val="20"/>
          <w:szCs w:val="18"/>
          <w:lang w:val="en-US"/>
        </w:rPr>
        <w:t>,  V.I</w:t>
      </w:r>
      <w:proofErr w:type="gramEnd"/>
      <w:r w:rsidRPr="003F03EA">
        <w:rPr>
          <w:sz w:val="20"/>
          <w:szCs w:val="18"/>
          <w:lang w:val="en-US"/>
        </w:rPr>
        <w:t xml:space="preserve">. </w:t>
      </w:r>
      <w:proofErr w:type="spellStart"/>
      <w:r w:rsidRPr="003F03EA">
        <w:rPr>
          <w:sz w:val="20"/>
          <w:szCs w:val="18"/>
          <w:lang w:val="en-US"/>
        </w:rPr>
        <w:t>Emel'yanov</w:t>
      </w:r>
      <w:proofErr w:type="spellEnd"/>
      <w:r w:rsidRPr="003F03EA">
        <w:rPr>
          <w:sz w:val="20"/>
          <w:szCs w:val="18"/>
          <w:lang w:val="en-US"/>
        </w:rPr>
        <w:t xml:space="preserve">,  S.P. </w:t>
      </w:r>
      <w:proofErr w:type="spellStart"/>
      <w:r w:rsidRPr="003F03EA">
        <w:rPr>
          <w:sz w:val="20"/>
          <w:szCs w:val="18"/>
          <w:lang w:val="en-US"/>
        </w:rPr>
        <w:t>Zimin</w:t>
      </w:r>
      <w:proofErr w:type="spellEnd"/>
      <w:r w:rsidRPr="003F03EA">
        <w:rPr>
          <w:sz w:val="20"/>
          <w:szCs w:val="18"/>
          <w:lang w:val="en-US"/>
        </w:rPr>
        <w:t xml:space="preserve">,  S.V. </w:t>
      </w:r>
      <w:proofErr w:type="spellStart"/>
      <w:r w:rsidRPr="003F03EA">
        <w:rPr>
          <w:sz w:val="20"/>
          <w:szCs w:val="18"/>
          <w:lang w:val="en-US"/>
        </w:rPr>
        <w:t>Kutrovskaya</w:t>
      </w:r>
      <w:proofErr w:type="spellEnd"/>
      <w:r w:rsidRPr="003F03EA">
        <w:rPr>
          <w:sz w:val="20"/>
          <w:szCs w:val="18"/>
          <w:lang w:val="en-US"/>
        </w:rPr>
        <w:t xml:space="preserve">  ,  A.O. </w:t>
      </w:r>
      <w:proofErr w:type="spellStart"/>
      <w:r w:rsidRPr="003F03EA">
        <w:rPr>
          <w:sz w:val="20"/>
          <w:szCs w:val="18"/>
          <w:lang w:val="en-US"/>
        </w:rPr>
        <w:t>Kucherik</w:t>
      </w:r>
      <w:proofErr w:type="spellEnd"/>
      <w:r w:rsidRPr="003F03EA">
        <w:rPr>
          <w:sz w:val="20"/>
          <w:szCs w:val="18"/>
          <w:lang w:val="en-US"/>
        </w:rPr>
        <w:t xml:space="preserve">  , A.A. </w:t>
      </w:r>
      <w:proofErr w:type="spellStart"/>
      <w:r w:rsidRPr="003F03EA">
        <w:rPr>
          <w:sz w:val="20"/>
          <w:szCs w:val="18"/>
          <w:lang w:val="en-US"/>
        </w:rPr>
        <w:t>Makarov</w:t>
      </w:r>
      <w:proofErr w:type="spellEnd"/>
      <w:r w:rsidRPr="003F03EA">
        <w:rPr>
          <w:sz w:val="20"/>
          <w:szCs w:val="18"/>
          <w:lang w:val="en-US"/>
        </w:rPr>
        <w:t xml:space="preserve">,  A.V.  </w:t>
      </w:r>
      <w:proofErr w:type="spellStart"/>
      <w:proofErr w:type="gramStart"/>
      <w:r w:rsidRPr="003F03EA">
        <w:rPr>
          <w:sz w:val="20"/>
          <w:szCs w:val="18"/>
          <w:lang w:val="en-US"/>
        </w:rPr>
        <w:t>Osipov</w:t>
      </w:r>
      <w:proofErr w:type="spellEnd"/>
      <w:r w:rsidRPr="003F03EA">
        <w:rPr>
          <w:sz w:val="20"/>
          <w:szCs w:val="18"/>
          <w:lang w:val="en-US"/>
        </w:rPr>
        <w:t xml:space="preserve">  /</w:t>
      </w:r>
      <w:proofErr w:type="gramEnd"/>
      <w:r w:rsidRPr="003F03EA">
        <w:rPr>
          <w:sz w:val="20"/>
          <w:szCs w:val="18"/>
          <w:lang w:val="en-US"/>
        </w:rPr>
        <w:t>/Physic</w:t>
      </w:r>
      <w:r>
        <w:rPr>
          <w:sz w:val="20"/>
          <w:szCs w:val="18"/>
          <w:lang w:val="en-US"/>
        </w:rPr>
        <w:t xml:space="preserve">s </w:t>
      </w:r>
      <w:proofErr w:type="spellStart"/>
      <w:r>
        <w:rPr>
          <w:sz w:val="20"/>
          <w:szCs w:val="18"/>
          <w:lang w:val="en-US"/>
        </w:rPr>
        <w:t>Procedia</w:t>
      </w:r>
      <w:proofErr w:type="spellEnd"/>
      <w:r>
        <w:rPr>
          <w:sz w:val="20"/>
          <w:szCs w:val="18"/>
          <w:lang w:val="en-US"/>
        </w:rPr>
        <w:t>. – 2014. – Vol. 56–P</w:t>
      </w:r>
      <w:r w:rsidRPr="003F03EA">
        <w:rPr>
          <w:sz w:val="20"/>
          <w:szCs w:val="18"/>
          <w:lang w:val="en-US"/>
        </w:rPr>
        <w:t xml:space="preserve">. 1115-1125. </w:t>
      </w:r>
    </w:p>
    <w:p w:rsidR="003F03EA" w:rsidRDefault="003F03EA" w:rsidP="00165DAA">
      <w:pPr>
        <w:pStyle w:val="ac"/>
        <w:numPr>
          <w:ilvl w:val="0"/>
          <w:numId w:val="3"/>
        </w:numPr>
        <w:tabs>
          <w:tab w:val="left" w:pos="600"/>
        </w:tabs>
        <w:jc w:val="left"/>
        <w:rPr>
          <w:sz w:val="20"/>
          <w:szCs w:val="18"/>
        </w:rPr>
      </w:pPr>
      <w:r>
        <w:rPr>
          <w:i/>
          <w:sz w:val="20"/>
          <w:szCs w:val="18"/>
        </w:rPr>
        <w:t xml:space="preserve">Аракелян </w:t>
      </w:r>
      <w:r w:rsidRPr="003F03EA">
        <w:rPr>
          <w:i/>
          <w:sz w:val="20"/>
          <w:szCs w:val="18"/>
        </w:rPr>
        <w:t xml:space="preserve"> С. М.</w:t>
      </w:r>
      <w:r w:rsidRPr="003F03EA">
        <w:rPr>
          <w:sz w:val="20"/>
          <w:szCs w:val="18"/>
        </w:rPr>
        <w:t xml:space="preserve"> Бимодальный ансамбль наночастиц на поверхности эпитаксиальных пленок теллурида свинца при воздействии непрерывного лазерного излучения/ С. М. Аракелян, Д. Н. Бухаров,  В. И. Емельянов, С. П. Зимин, С. В. Кутровская, А. О. Кучерик,  А. А. Макаров, А. В.  Осипов // Поверхность. Рентгеновские, синхротронные и нейтронные исследования. – 2015. – № 11. –  </w:t>
      </w:r>
      <w:r w:rsidRPr="003F03EA">
        <w:rPr>
          <w:sz w:val="20"/>
          <w:szCs w:val="18"/>
          <w:lang w:val="en-US"/>
        </w:rPr>
        <w:t>C</w:t>
      </w:r>
      <w:r w:rsidRPr="003F03EA">
        <w:rPr>
          <w:sz w:val="20"/>
          <w:szCs w:val="18"/>
        </w:rPr>
        <w:t>. 41-49.</w:t>
      </w:r>
    </w:p>
    <w:p w:rsidR="003F03EA" w:rsidRDefault="003F03EA" w:rsidP="003F03EA">
      <w:pPr>
        <w:pStyle w:val="ac"/>
        <w:numPr>
          <w:ilvl w:val="0"/>
          <w:numId w:val="3"/>
        </w:numPr>
        <w:tabs>
          <w:tab w:val="left" w:pos="600"/>
        </w:tabs>
        <w:jc w:val="left"/>
        <w:rPr>
          <w:sz w:val="20"/>
          <w:szCs w:val="18"/>
        </w:rPr>
      </w:pPr>
      <w:r w:rsidRPr="003F03EA">
        <w:rPr>
          <w:i/>
          <w:sz w:val="20"/>
          <w:szCs w:val="18"/>
        </w:rPr>
        <w:t>Емельянов В. И.</w:t>
      </w:r>
      <w:r w:rsidRPr="003F03EA">
        <w:rPr>
          <w:sz w:val="20"/>
          <w:szCs w:val="18"/>
        </w:rPr>
        <w:t xml:space="preserve"> Дефектно-деформационная теория образования ансамбля наночастиц с бимодальным распределением по размерам при непрерывном лазерном облучении твердых тел// В. И. Емельянов// Квантовая э</w:t>
      </w:r>
      <w:r w:rsidR="00322CED">
        <w:rPr>
          <w:sz w:val="20"/>
          <w:szCs w:val="18"/>
        </w:rPr>
        <w:t>лектроника. –  2011. –  Т. 41,</w:t>
      </w:r>
      <w:r w:rsidRPr="003F03EA">
        <w:rPr>
          <w:sz w:val="20"/>
          <w:szCs w:val="18"/>
        </w:rPr>
        <w:t xml:space="preserve"> № 8. –  С. 738–741.</w:t>
      </w:r>
    </w:p>
    <w:p w:rsidR="00322CED" w:rsidRPr="003F03EA" w:rsidRDefault="00322CED" w:rsidP="003F03EA">
      <w:pPr>
        <w:pStyle w:val="ac"/>
        <w:numPr>
          <w:ilvl w:val="0"/>
          <w:numId w:val="3"/>
        </w:numPr>
        <w:tabs>
          <w:tab w:val="left" w:pos="600"/>
        </w:tabs>
        <w:jc w:val="left"/>
        <w:rPr>
          <w:sz w:val="20"/>
          <w:szCs w:val="18"/>
        </w:rPr>
      </w:pPr>
      <w:proofErr w:type="spellStart"/>
      <w:r w:rsidRPr="00322CED">
        <w:rPr>
          <w:i/>
          <w:sz w:val="20"/>
          <w:szCs w:val="18"/>
          <w:lang w:val="en-US"/>
        </w:rPr>
        <w:t>Mroczka</w:t>
      </w:r>
      <w:proofErr w:type="spellEnd"/>
      <w:r w:rsidRPr="00322CED">
        <w:rPr>
          <w:i/>
          <w:sz w:val="20"/>
          <w:szCs w:val="18"/>
          <w:lang w:val="en-US"/>
        </w:rPr>
        <w:t>, J.</w:t>
      </w:r>
      <w:r w:rsidRPr="00322CED">
        <w:rPr>
          <w:sz w:val="20"/>
          <w:szCs w:val="18"/>
          <w:lang w:val="en-US"/>
        </w:rPr>
        <w:t xml:space="preserve"> Algorithms and methods for analysis of the optical structure factor of fractal aggregates / J. </w:t>
      </w:r>
      <w:proofErr w:type="spellStart"/>
      <w:r w:rsidRPr="00322CED">
        <w:rPr>
          <w:sz w:val="20"/>
          <w:szCs w:val="18"/>
          <w:lang w:val="en-US"/>
        </w:rPr>
        <w:t>Mroczka</w:t>
      </w:r>
      <w:proofErr w:type="spellEnd"/>
      <w:r w:rsidRPr="00322CED">
        <w:rPr>
          <w:sz w:val="20"/>
          <w:szCs w:val="18"/>
          <w:lang w:val="en-US"/>
        </w:rPr>
        <w:t xml:space="preserve">, M. </w:t>
      </w:r>
      <w:proofErr w:type="spellStart"/>
      <w:r w:rsidRPr="00322CED">
        <w:rPr>
          <w:sz w:val="20"/>
          <w:szCs w:val="18"/>
          <w:lang w:val="en-US"/>
        </w:rPr>
        <w:t>Woźniak</w:t>
      </w:r>
      <w:proofErr w:type="spellEnd"/>
      <w:r w:rsidRPr="00322CED">
        <w:rPr>
          <w:sz w:val="20"/>
          <w:szCs w:val="18"/>
          <w:lang w:val="en-US"/>
        </w:rPr>
        <w:t xml:space="preserve">, F.R.A. </w:t>
      </w:r>
      <w:proofErr w:type="spellStart"/>
      <w:r w:rsidRPr="00322CED">
        <w:rPr>
          <w:sz w:val="20"/>
          <w:szCs w:val="18"/>
          <w:lang w:val="en-US"/>
        </w:rPr>
        <w:t>Onofri</w:t>
      </w:r>
      <w:proofErr w:type="spellEnd"/>
      <w:r w:rsidRPr="00322CED">
        <w:rPr>
          <w:sz w:val="20"/>
          <w:szCs w:val="18"/>
          <w:lang w:val="en-US"/>
        </w:rPr>
        <w:t xml:space="preserve">// </w:t>
      </w:r>
      <w:proofErr w:type="spellStart"/>
      <w:r w:rsidRPr="00322CED">
        <w:rPr>
          <w:sz w:val="20"/>
          <w:szCs w:val="18"/>
          <w:lang w:val="en-US"/>
        </w:rPr>
        <w:t>Metrol</w:t>
      </w:r>
      <w:proofErr w:type="spellEnd"/>
      <w:r w:rsidRPr="00322CED">
        <w:rPr>
          <w:sz w:val="20"/>
          <w:szCs w:val="18"/>
          <w:lang w:val="en-US"/>
        </w:rPr>
        <w:t xml:space="preserve">. Meas. Syst. – 2012. – Vol. XIX, № 3. – </w:t>
      </w:r>
      <w:r>
        <w:rPr>
          <w:sz w:val="20"/>
          <w:szCs w:val="18"/>
          <w:lang w:val="en-US"/>
        </w:rPr>
        <w:t>P</w:t>
      </w:r>
      <w:r w:rsidRPr="00322CED">
        <w:rPr>
          <w:sz w:val="20"/>
          <w:szCs w:val="18"/>
          <w:lang w:val="en-US"/>
        </w:rPr>
        <w:t>. 459-470.</w:t>
      </w:r>
    </w:p>
    <w:p w:rsidR="00322CED" w:rsidRPr="00322CED" w:rsidRDefault="00322CED" w:rsidP="00322CED">
      <w:pPr>
        <w:pStyle w:val="ac"/>
        <w:numPr>
          <w:ilvl w:val="0"/>
          <w:numId w:val="3"/>
        </w:numPr>
        <w:rPr>
          <w:lang w:val="en-US"/>
        </w:rPr>
      </w:pPr>
      <w:proofErr w:type="spellStart"/>
      <w:r>
        <w:rPr>
          <w:i/>
          <w:lang w:val="en-US"/>
        </w:rPr>
        <w:t>Zaitsev</w:t>
      </w:r>
      <w:proofErr w:type="spellEnd"/>
      <w:r w:rsidRPr="00322CED">
        <w:rPr>
          <w:i/>
          <w:lang w:val="en-US"/>
        </w:rPr>
        <w:t xml:space="preserve"> D. A.</w:t>
      </w:r>
      <w:r w:rsidRPr="00322CED">
        <w:rPr>
          <w:lang w:val="en-US"/>
        </w:rPr>
        <w:t xml:space="preserve"> A generalized neighborhood for cellular automata/ D. A. </w:t>
      </w:r>
      <w:proofErr w:type="spellStart"/>
      <w:r w:rsidRPr="00322CED">
        <w:rPr>
          <w:lang w:val="en-US"/>
        </w:rPr>
        <w:t>Zaitsev</w:t>
      </w:r>
      <w:proofErr w:type="spellEnd"/>
      <w:r w:rsidRPr="00322CED">
        <w:rPr>
          <w:lang w:val="en-US"/>
        </w:rPr>
        <w:t>//Theoretical Computer</w:t>
      </w:r>
      <w:r>
        <w:rPr>
          <w:lang w:val="en-US"/>
        </w:rPr>
        <w:t xml:space="preserve"> Science. – 2017. –Vol. 666. –P</w:t>
      </w:r>
      <w:r w:rsidRPr="00322CED">
        <w:rPr>
          <w:lang w:val="en-US"/>
        </w:rPr>
        <w:t>. 21-35.</w:t>
      </w:r>
    </w:p>
    <w:p w:rsidR="00322CED" w:rsidRPr="00893565" w:rsidRDefault="00322CED" w:rsidP="00322CED">
      <w:pPr>
        <w:pStyle w:val="ac"/>
        <w:numPr>
          <w:ilvl w:val="0"/>
          <w:numId w:val="3"/>
        </w:numPr>
      </w:pPr>
      <w:r>
        <w:rPr>
          <w:i/>
        </w:rPr>
        <w:t>Антропов</w:t>
      </w:r>
      <w:r w:rsidRPr="00322CED">
        <w:rPr>
          <w:i/>
        </w:rPr>
        <w:t xml:space="preserve"> А.С.</w:t>
      </w:r>
      <w:r w:rsidRPr="00893565">
        <w:t xml:space="preserve"> Связь поверхностной самодиффузии и подвижности пузырей в твердом теле: теория и атомистическое моделирование/ А.С. Антропов, В.Д. Озрин, В.В. Стегайлов, В.И. Тарасов // ЖЭТФ. – 2019. – Т. 156, вып. 1 (7) . – </w:t>
      </w:r>
      <w:r>
        <w:t xml:space="preserve"> </w:t>
      </w:r>
      <w:r w:rsidRPr="00893565">
        <w:t>С. 125–134.</w:t>
      </w:r>
    </w:p>
    <w:p w:rsidR="00322CED" w:rsidRPr="00322CED" w:rsidRDefault="00322CED" w:rsidP="00322CED">
      <w:pPr>
        <w:pStyle w:val="ac"/>
        <w:numPr>
          <w:ilvl w:val="0"/>
          <w:numId w:val="3"/>
        </w:numPr>
        <w:rPr>
          <w:lang w:val="en-US"/>
        </w:rPr>
      </w:pPr>
      <w:proofErr w:type="spellStart"/>
      <w:r>
        <w:rPr>
          <w:i/>
          <w:lang w:val="en-US"/>
        </w:rPr>
        <w:t>Jie</w:t>
      </w:r>
      <w:proofErr w:type="spellEnd"/>
      <w:r>
        <w:rPr>
          <w:i/>
          <w:lang w:val="en-US"/>
        </w:rPr>
        <w:t xml:space="preserve"> X.</w:t>
      </w:r>
      <w:r w:rsidRPr="00322CED">
        <w:rPr>
          <w:i/>
          <w:lang w:val="en-US"/>
        </w:rPr>
        <w:t>G.</w:t>
      </w:r>
      <w:r w:rsidRPr="00322CED">
        <w:rPr>
          <w:lang w:val="en-US"/>
        </w:rPr>
        <w:t xml:space="preserve"> A Modified Box-Counting Method to Estimate the Fractal Dimensions/ X. </w:t>
      </w:r>
      <w:proofErr w:type="spellStart"/>
      <w:r w:rsidRPr="00322CED">
        <w:rPr>
          <w:lang w:val="en-US"/>
        </w:rPr>
        <w:t>Jie</w:t>
      </w:r>
      <w:proofErr w:type="spellEnd"/>
      <w:r w:rsidRPr="00322CED">
        <w:rPr>
          <w:lang w:val="en-US"/>
        </w:rPr>
        <w:t xml:space="preserve">, G. </w:t>
      </w:r>
      <w:proofErr w:type="spellStart"/>
      <w:r w:rsidRPr="00322CED">
        <w:rPr>
          <w:lang w:val="en-US"/>
        </w:rPr>
        <w:t>Lacidogna</w:t>
      </w:r>
      <w:proofErr w:type="spellEnd"/>
      <w:r w:rsidRPr="00322CED">
        <w:rPr>
          <w:lang w:val="en-US"/>
        </w:rPr>
        <w:t xml:space="preserve">// AMM. </w:t>
      </w:r>
      <w:proofErr w:type="gramStart"/>
      <w:r w:rsidRPr="00322CED">
        <w:rPr>
          <w:lang w:val="en-US"/>
        </w:rPr>
        <w:t>–  2011</w:t>
      </w:r>
      <w:proofErr w:type="gramEnd"/>
      <w:r w:rsidRPr="00322CED">
        <w:rPr>
          <w:lang w:val="en-US"/>
        </w:rPr>
        <w:t>. – Vol. 58–60, –PP. 1756–1761.</w:t>
      </w:r>
    </w:p>
    <w:p w:rsidR="00E94E43" w:rsidRPr="00322CED" w:rsidRDefault="00E94E43" w:rsidP="00322CED">
      <w:pPr>
        <w:tabs>
          <w:tab w:val="left" w:pos="600"/>
        </w:tabs>
        <w:ind w:left="720" w:firstLine="0"/>
        <w:jc w:val="left"/>
        <w:rPr>
          <w:sz w:val="20"/>
          <w:szCs w:val="18"/>
          <w:lang w:val="en-US"/>
        </w:rPr>
      </w:pPr>
    </w:p>
    <w:sectPr w:rsidR="00E94E43" w:rsidRPr="00322CED" w:rsidSect="006F0169">
      <w:pgSz w:w="11906" w:h="16838" w:code="9"/>
      <w:pgMar w:top="1134" w:right="1134" w:bottom="1134" w:left="1134" w:header="90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68" w:rsidRDefault="008F7468" w:rsidP="006F0169">
      <w:r>
        <w:separator/>
      </w:r>
    </w:p>
  </w:endnote>
  <w:endnote w:type="continuationSeparator" w:id="0">
    <w:p w:rsidR="008F7468" w:rsidRDefault="008F7468" w:rsidP="006F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68" w:rsidRDefault="008F7468" w:rsidP="006F0169">
      <w:r>
        <w:separator/>
      </w:r>
    </w:p>
  </w:footnote>
  <w:footnote w:type="continuationSeparator" w:id="0">
    <w:p w:rsidR="008F7468" w:rsidRDefault="008F7468" w:rsidP="006F0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2E1"/>
    <w:multiLevelType w:val="hybridMultilevel"/>
    <w:tmpl w:val="E94CB068"/>
    <w:lvl w:ilvl="0" w:tplc="C000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D5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5FD"/>
    <w:multiLevelType w:val="hybridMultilevel"/>
    <w:tmpl w:val="BF9E9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66"/>
    <w:rsid w:val="00026F99"/>
    <w:rsid w:val="000501EC"/>
    <w:rsid w:val="00050B60"/>
    <w:rsid w:val="00165DAA"/>
    <w:rsid w:val="001A7CCC"/>
    <w:rsid w:val="001B6139"/>
    <w:rsid w:val="00292D58"/>
    <w:rsid w:val="00322CED"/>
    <w:rsid w:val="0037514C"/>
    <w:rsid w:val="003F03EA"/>
    <w:rsid w:val="004173E1"/>
    <w:rsid w:val="00441B1C"/>
    <w:rsid w:val="004A2565"/>
    <w:rsid w:val="00562D72"/>
    <w:rsid w:val="00597D7C"/>
    <w:rsid w:val="00607759"/>
    <w:rsid w:val="006C7860"/>
    <w:rsid w:val="006E191C"/>
    <w:rsid w:val="006F0169"/>
    <w:rsid w:val="007868D8"/>
    <w:rsid w:val="007C0177"/>
    <w:rsid w:val="007C063A"/>
    <w:rsid w:val="00811066"/>
    <w:rsid w:val="0084695B"/>
    <w:rsid w:val="008945F7"/>
    <w:rsid w:val="008D3E0D"/>
    <w:rsid w:val="008F7468"/>
    <w:rsid w:val="009C0A6C"/>
    <w:rsid w:val="009D1217"/>
    <w:rsid w:val="009D126A"/>
    <w:rsid w:val="009E7788"/>
    <w:rsid w:val="00B1641C"/>
    <w:rsid w:val="00B20492"/>
    <w:rsid w:val="00B357BB"/>
    <w:rsid w:val="00B560AF"/>
    <w:rsid w:val="00B7139F"/>
    <w:rsid w:val="00C50515"/>
    <w:rsid w:val="00CB4A9E"/>
    <w:rsid w:val="00D267A8"/>
    <w:rsid w:val="00E47AB7"/>
    <w:rsid w:val="00E94E43"/>
    <w:rsid w:val="00F8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169"/>
  </w:style>
  <w:style w:type="paragraph" w:styleId="a5">
    <w:name w:val="footer"/>
    <w:basedOn w:val="a"/>
    <w:link w:val="a6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169"/>
  </w:style>
  <w:style w:type="character" w:styleId="a7">
    <w:name w:val="Placeholder Text"/>
    <w:basedOn w:val="a0"/>
    <w:uiPriority w:val="99"/>
    <w:semiHidden/>
    <w:rsid w:val="006F0169"/>
    <w:rPr>
      <w:color w:val="808080"/>
    </w:rPr>
  </w:style>
  <w:style w:type="paragraph" w:styleId="a8">
    <w:name w:val="Body Text"/>
    <w:basedOn w:val="a"/>
    <w:link w:val="a9"/>
    <w:rsid w:val="00B357BB"/>
    <w:pPr>
      <w:spacing w:line="300" w:lineRule="auto"/>
      <w:ind w:firstLine="0"/>
    </w:pPr>
    <w:rPr>
      <w:rFonts w:cs="Times New Roman"/>
      <w:color w:val="00000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B357BB"/>
    <w:rPr>
      <w:rFonts w:cs="Times New Roman"/>
      <w:color w:val="000000"/>
      <w:sz w:val="24"/>
      <w:szCs w:val="20"/>
    </w:rPr>
  </w:style>
  <w:style w:type="paragraph" w:styleId="aa">
    <w:name w:val="caption"/>
    <w:basedOn w:val="a"/>
    <w:next w:val="a"/>
    <w:link w:val="ab"/>
    <w:uiPriority w:val="35"/>
    <w:unhideWhenUsed/>
    <w:rsid w:val="00B357BB"/>
    <w:pPr>
      <w:spacing w:after="200"/>
      <w:ind w:firstLine="0"/>
      <w:jc w:val="left"/>
    </w:pPr>
    <w:rPr>
      <w:rFonts w:cs="Times New Roman"/>
      <w:i/>
      <w:iCs/>
      <w:color w:val="44546A" w:themeColor="text2"/>
      <w:sz w:val="18"/>
      <w:szCs w:val="18"/>
    </w:rPr>
  </w:style>
  <w:style w:type="paragraph" w:styleId="ac">
    <w:name w:val="List Paragraph"/>
    <w:basedOn w:val="a"/>
    <w:uiPriority w:val="34"/>
    <w:rsid w:val="00165DAA"/>
    <w:pPr>
      <w:ind w:left="720"/>
      <w:contextualSpacing/>
    </w:pPr>
  </w:style>
  <w:style w:type="table" w:styleId="ad">
    <w:name w:val="Table Grid"/>
    <w:basedOn w:val="a1"/>
    <w:uiPriority w:val="39"/>
    <w:rsid w:val="009C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УДК"/>
    <w:basedOn w:val="a8"/>
    <w:next w:val="a8"/>
    <w:link w:val="af"/>
    <w:qFormat/>
    <w:rsid w:val="0037514C"/>
    <w:rPr>
      <w:caps/>
      <w:sz w:val="22"/>
      <w:szCs w:val="22"/>
    </w:rPr>
  </w:style>
  <w:style w:type="paragraph" w:customStyle="1" w:styleId="af0">
    <w:name w:val="Название статьи"/>
    <w:basedOn w:val="a"/>
    <w:next w:val="af1"/>
    <w:link w:val="af2"/>
    <w:qFormat/>
    <w:rsid w:val="0037514C"/>
    <w:pPr>
      <w:ind w:firstLine="0"/>
      <w:jc w:val="center"/>
    </w:pPr>
    <w:rPr>
      <w:b/>
    </w:rPr>
  </w:style>
  <w:style w:type="character" w:customStyle="1" w:styleId="af">
    <w:name w:val="УДК Знак"/>
    <w:basedOn w:val="a9"/>
    <w:link w:val="ae"/>
    <w:rsid w:val="0037514C"/>
    <w:rPr>
      <w:rFonts w:cs="Times New Roman"/>
      <w:caps/>
      <w:color w:val="000000"/>
      <w:sz w:val="24"/>
      <w:szCs w:val="20"/>
    </w:rPr>
  </w:style>
  <w:style w:type="paragraph" w:customStyle="1" w:styleId="af1">
    <w:name w:val="Авторы"/>
    <w:basedOn w:val="a"/>
    <w:link w:val="af3"/>
    <w:qFormat/>
    <w:rsid w:val="0037514C"/>
    <w:pPr>
      <w:ind w:firstLine="0"/>
      <w:jc w:val="center"/>
    </w:pPr>
    <w:rPr>
      <w:b/>
      <w:u w:val="single"/>
    </w:rPr>
  </w:style>
  <w:style w:type="character" w:customStyle="1" w:styleId="af2">
    <w:name w:val="Название статьи Знак"/>
    <w:basedOn w:val="a0"/>
    <w:link w:val="af0"/>
    <w:rsid w:val="0037514C"/>
    <w:rPr>
      <w:b/>
    </w:rPr>
  </w:style>
  <w:style w:type="paragraph" w:customStyle="1" w:styleId="af4">
    <w:name w:val="Текст статьи"/>
    <w:basedOn w:val="a"/>
    <w:link w:val="af5"/>
    <w:qFormat/>
    <w:rsid w:val="0037514C"/>
  </w:style>
  <w:style w:type="character" w:customStyle="1" w:styleId="af3">
    <w:name w:val="Авторы Знак"/>
    <w:basedOn w:val="a0"/>
    <w:link w:val="af1"/>
    <w:rsid w:val="0037514C"/>
    <w:rPr>
      <w:b/>
      <w:u w:val="single"/>
    </w:rPr>
  </w:style>
  <w:style w:type="paragraph" w:customStyle="1" w:styleId="af6">
    <w:name w:val="Аннотация"/>
    <w:basedOn w:val="a"/>
    <w:link w:val="af7"/>
    <w:qFormat/>
    <w:rsid w:val="0037514C"/>
    <w:rPr>
      <w:i/>
      <w:iCs/>
      <w:sz w:val="20"/>
      <w:szCs w:val="20"/>
    </w:rPr>
  </w:style>
  <w:style w:type="character" w:customStyle="1" w:styleId="af5">
    <w:name w:val="Текст статьи Знак"/>
    <w:basedOn w:val="a0"/>
    <w:link w:val="af4"/>
    <w:rsid w:val="0037514C"/>
  </w:style>
  <w:style w:type="paragraph" w:customStyle="1" w:styleId="af8">
    <w:name w:val="Рисунок (подпись)"/>
    <w:basedOn w:val="aa"/>
    <w:link w:val="af9"/>
    <w:qFormat/>
    <w:rsid w:val="0037514C"/>
    <w:pPr>
      <w:spacing w:line="300" w:lineRule="auto"/>
      <w:jc w:val="center"/>
    </w:pPr>
    <w:rPr>
      <w:color w:val="auto"/>
      <w:sz w:val="22"/>
      <w:szCs w:val="22"/>
    </w:rPr>
  </w:style>
  <w:style w:type="character" w:customStyle="1" w:styleId="af7">
    <w:name w:val="Аннотация Знак"/>
    <w:basedOn w:val="a0"/>
    <w:link w:val="af6"/>
    <w:rsid w:val="0037514C"/>
    <w:rPr>
      <w:i/>
      <w:iCs/>
      <w:sz w:val="20"/>
      <w:szCs w:val="20"/>
    </w:rPr>
  </w:style>
  <w:style w:type="paragraph" w:customStyle="1" w:styleId="afa">
    <w:name w:val="Таблица #"/>
    <w:basedOn w:val="a"/>
    <w:link w:val="afb"/>
    <w:qFormat/>
    <w:rsid w:val="0037514C"/>
    <w:pPr>
      <w:jc w:val="right"/>
    </w:pPr>
    <w:rPr>
      <w:rFonts w:eastAsiaTheme="minorEastAsia"/>
      <w:bCs/>
      <w:iCs/>
    </w:rPr>
  </w:style>
  <w:style w:type="character" w:customStyle="1" w:styleId="ab">
    <w:name w:val="Название объекта Знак"/>
    <w:basedOn w:val="a0"/>
    <w:link w:val="aa"/>
    <w:uiPriority w:val="35"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9">
    <w:name w:val="Рисунок (подпись) Знак"/>
    <w:basedOn w:val="ab"/>
    <w:link w:val="af8"/>
    <w:rsid w:val="0037514C"/>
    <w:rPr>
      <w:rFonts w:cs="Times New Roman"/>
      <w:i/>
      <w:iCs/>
      <w:color w:val="44546A" w:themeColor="text2"/>
      <w:sz w:val="18"/>
      <w:szCs w:val="18"/>
    </w:rPr>
  </w:style>
  <w:style w:type="paragraph" w:customStyle="1" w:styleId="afc">
    <w:name w:val="Таблица (название)"/>
    <w:basedOn w:val="a"/>
    <w:link w:val="afd"/>
    <w:qFormat/>
    <w:rsid w:val="0037514C"/>
    <w:pPr>
      <w:ind w:firstLine="0"/>
      <w:jc w:val="center"/>
    </w:pPr>
    <w:rPr>
      <w:rFonts w:eastAsiaTheme="minorEastAsia"/>
      <w:bCs/>
      <w:iCs/>
    </w:rPr>
  </w:style>
  <w:style w:type="character" w:customStyle="1" w:styleId="afb">
    <w:name w:val="Таблица # Знак"/>
    <w:basedOn w:val="a0"/>
    <w:link w:val="afa"/>
    <w:rsid w:val="0037514C"/>
    <w:rPr>
      <w:rFonts w:eastAsiaTheme="minorEastAsia"/>
      <w:bCs/>
      <w:iCs/>
    </w:rPr>
  </w:style>
  <w:style w:type="paragraph" w:customStyle="1" w:styleId="afe">
    <w:name w:val="Аффиляция"/>
    <w:basedOn w:val="a"/>
    <w:link w:val="aff"/>
    <w:qFormat/>
    <w:rsid w:val="00597D7C"/>
    <w:pPr>
      <w:ind w:firstLine="0"/>
      <w:jc w:val="center"/>
    </w:pPr>
    <w:rPr>
      <w:sz w:val="20"/>
    </w:rPr>
  </w:style>
  <w:style w:type="character" w:customStyle="1" w:styleId="afd">
    <w:name w:val="Таблица (название) Знак"/>
    <w:basedOn w:val="a0"/>
    <w:link w:val="afc"/>
    <w:rsid w:val="0037514C"/>
    <w:rPr>
      <w:rFonts w:eastAsiaTheme="minorEastAsia"/>
      <w:bCs/>
      <w:iCs/>
    </w:rPr>
  </w:style>
  <w:style w:type="character" w:customStyle="1" w:styleId="aff">
    <w:name w:val="Аффиляция Знак"/>
    <w:basedOn w:val="a0"/>
    <w:link w:val="afe"/>
    <w:rsid w:val="00597D7C"/>
    <w:rPr>
      <w:sz w:val="20"/>
    </w:rPr>
  </w:style>
  <w:style w:type="paragraph" w:styleId="aff0">
    <w:name w:val="Balloon Text"/>
    <w:basedOn w:val="a"/>
    <w:link w:val="aff1"/>
    <w:uiPriority w:val="99"/>
    <w:semiHidden/>
    <w:unhideWhenUsed/>
    <w:rsid w:val="009D126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D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8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Белозеров</dc:creator>
  <cp:keywords/>
  <dc:description/>
  <cp:lastModifiedBy>Дмитрий</cp:lastModifiedBy>
  <cp:revision>23</cp:revision>
  <dcterms:created xsi:type="dcterms:W3CDTF">2022-04-27T01:38:00Z</dcterms:created>
  <dcterms:modified xsi:type="dcterms:W3CDTF">2022-07-25T12:42:00Z</dcterms:modified>
</cp:coreProperties>
</file>